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D99" w:rsidRPr="006261A9" w:rsidRDefault="00FA1773" w:rsidP="00192D99">
      <w:pPr>
        <w:rPr>
          <w:rFonts w:ascii="Arial" w:eastAsia="Times New Roman" w:hAnsi="Arial" w:cs="Arial"/>
          <w:b/>
          <w:color w:val="000000"/>
          <w:sz w:val="40"/>
          <w:szCs w:val="40"/>
          <w:lang w:eastAsia="it-IT"/>
        </w:rPr>
      </w:pPr>
      <w:bookmarkStart w:id="0" w:name="_GoBack"/>
      <w:bookmarkEnd w:id="0"/>
      <w:r w:rsidRPr="006261A9">
        <w:rPr>
          <w:rFonts w:ascii="Arial" w:eastAsia="Times New Roman" w:hAnsi="Arial" w:cs="Arial"/>
          <w:b/>
          <w:color w:val="000000"/>
          <w:sz w:val="40"/>
          <w:szCs w:val="40"/>
          <w:lang w:eastAsia="it-IT"/>
        </w:rPr>
        <w:t>Come è possibile trasformare i rifiuti in risorse?</w:t>
      </w:r>
    </w:p>
    <w:p w:rsidR="00B039FD" w:rsidRDefault="00B039FD" w:rsidP="00FA1773">
      <w:pPr>
        <w:jc w:val="both"/>
        <w:rPr>
          <w:rFonts w:ascii="Arial" w:eastAsia="Times New Roman" w:hAnsi="Arial" w:cs="Arial"/>
          <w:i/>
          <w:color w:val="000000"/>
          <w:lang w:eastAsia="it-IT"/>
        </w:rPr>
      </w:pPr>
    </w:p>
    <w:p w:rsidR="00BE6734" w:rsidRDefault="00BE6734" w:rsidP="00FA1773">
      <w:pPr>
        <w:jc w:val="both"/>
        <w:rPr>
          <w:rFonts w:ascii="Arial" w:eastAsia="Times New Roman" w:hAnsi="Arial" w:cs="Arial"/>
          <w:i/>
          <w:color w:val="000000"/>
          <w:lang w:eastAsia="it-IT"/>
        </w:rPr>
      </w:pPr>
    </w:p>
    <w:p w:rsidR="00C15D91" w:rsidRDefault="00B039FD" w:rsidP="00FA1773">
      <w:pPr>
        <w:jc w:val="both"/>
        <w:rPr>
          <w:rFonts w:ascii="Arial" w:eastAsia="Times New Roman" w:hAnsi="Arial" w:cs="Arial"/>
          <w:i/>
          <w:color w:val="000000"/>
          <w:lang w:eastAsia="it-IT"/>
        </w:rPr>
      </w:pPr>
      <w:r>
        <w:rPr>
          <w:rFonts w:ascii="Arial" w:eastAsia="Times New Roman" w:hAnsi="Arial" w:cs="Arial"/>
          <w:i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-20320</wp:posOffset>
            </wp:positionH>
            <wp:positionV relativeFrom="margin">
              <wp:posOffset>497840</wp:posOffset>
            </wp:positionV>
            <wp:extent cx="3215640" cy="2143760"/>
            <wp:effectExtent l="0" t="0" r="0" b="254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wer-coal-yellow-fuel-carbon-dioxide-organic-1418551-pxhere.com.jpeg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D91">
        <w:rPr>
          <w:rFonts w:ascii="Arial" w:eastAsia="Times New Roman" w:hAnsi="Arial" w:cs="Arial"/>
          <w:i/>
          <w:color w:val="000000"/>
          <w:lang w:eastAsia="it-IT"/>
        </w:rPr>
        <w:t>Il 9 novembre prossimo verranno p</w:t>
      </w:r>
      <w:r w:rsidR="00192D99" w:rsidRPr="006261A9">
        <w:rPr>
          <w:rFonts w:ascii="Arial" w:eastAsia="Times New Roman" w:hAnsi="Arial" w:cs="Arial"/>
          <w:i/>
          <w:color w:val="000000"/>
          <w:lang w:eastAsia="it-IT"/>
        </w:rPr>
        <w:t xml:space="preserve">resentati alla Fiera </w:t>
      </w:r>
      <w:proofErr w:type="spellStart"/>
      <w:r w:rsidR="00192D99" w:rsidRPr="006261A9">
        <w:rPr>
          <w:rFonts w:ascii="Arial" w:eastAsia="Times New Roman" w:hAnsi="Arial" w:cs="Arial"/>
          <w:i/>
          <w:color w:val="000000"/>
          <w:lang w:eastAsia="it-IT"/>
        </w:rPr>
        <w:t>Ecomondo</w:t>
      </w:r>
      <w:proofErr w:type="spellEnd"/>
      <w:r w:rsidR="00192D99" w:rsidRPr="006261A9">
        <w:rPr>
          <w:rFonts w:ascii="Arial" w:eastAsia="Times New Roman" w:hAnsi="Arial" w:cs="Arial"/>
          <w:i/>
          <w:color w:val="000000"/>
          <w:lang w:eastAsia="it-IT"/>
        </w:rPr>
        <w:t xml:space="preserve"> di Rimini i risultati della ricerca sulla simbiosi industriale di</w:t>
      </w:r>
      <w:r w:rsidR="0052062B">
        <w:rPr>
          <w:rFonts w:ascii="Arial" w:eastAsia="Times New Roman" w:hAnsi="Arial" w:cs="Arial"/>
          <w:i/>
          <w:color w:val="000000"/>
          <w:lang w:eastAsia="it-IT"/>
        </w:rPr>
        <w:t xml:space="preserve"> alcuni enti di ricerca (CNR, SUPSI, TTS, ENEA)</w:t>
      </w:r>
      <w:r w:rsidR="00591212" w:rsidRPr="006261A9">
        <w:rPr>
          <w:rFonts w:ascii="Arial" w:eastAsia="Times New Roman" w:hAnsi="Arial" w:cs="Arial"/>
          <w:i/>
          <w:color w:val="000000"/>
          <w:lang w:eastAsia="it-IT"/>
        </w:rPr>
        <w:t xml:space="preserve">. </w:t>
      </w:r>
    </w:p>
    <w:p w:rsidR="00C15D91" w:rsidRDefault="00C15D91" w:rsidP="00FA1773">
      <w:pPr>
        <w:jc w:val="both"/>
        <w:rPr>
          <w:rFonts w:ascii="Arial" w:eastAsia="Times New Roman" w:hAnsi="Arial" w:cs="Arial"/>
          <w:i/>
          <w:color w:val="000000"/>
          <w:lang w:eastAsia="it-IT"/>
        </w:rPr>
      </w:pPr>
    </w:p>
    <w:p w:rsidR="006261A9" w:rsidRDefault="00591212" w:rsidP="00FA1773">
      <w:pPr>
        <w:jc w:val="both"/>
        <w:rPr>
          <w:rFonts w:ascii="Arial" w:eastAsia="Times New Roman" w:hAnsi="Arial" w:cs="Arial"/>
          <w:i/>
          <w:color w:val="000000"/>
          <w:lang w:eastAsia="it-IT"/>
        </w:rPr>
      </w:pPr>
      <w:r w:rsidRPr="006261A9">
        <w:rPr>
          <w:rFonts w:ascii="Arial" w:eastAsia="Times New Roman" w:hAnsi="Arial" w:cs="Arial"/>
          <w:i/>
          <w:color w:val="000000"/>
          <w:lang w:eastAsia="it-IT"/>
        </w:rPr>
        <w:t>Durante l’incontro verranno offerte testimonianze dal mondo</w:t>
      </w:r>
      <w:r w:rsidR="00FA1773" w:rsidRPr="006261A9">
        <w:rPr>
          <w:rFonts w:ascii="Arial" w:eastAsia="Times New Roman" w:hAnsi="Arial" w:cs="Arial"/>
          <w:i/>
          <w:color w:val="000000"/>
          <w:lang w:eastAsia="it-IT"/>
        </w:rPr>
        <w:t xml:space="preserve"> </w:t>
      </w:r>
      <w:r w:rsidRPr="006261A9">
        <w:rPr>
          <w:rFonts w:ascii="Arial" w:eastAsia="Times New Roman" w:hAnsi="Arial" w:cs="Arial"/>
          <w:i/>
          <w:color w:val="000000"/>
          <w:lang w:eastAsia="it-IT"/>
        </w:rPr>
        <w:t>dell’industria e verranno messi a confronto esperti di standar</w:t>
      </w:r>
      <w:r w:rsidR="0052062B">
        <w:rPr>
          <w:rFonts w:ascii="Arial" w:eastAsia="Times New Roman" w:hAnsi="Arial" w:cs="Arial"/>
          <w:i/>
          <w:color w:val="000000"/>
          <w:lang w:eastAsia="it-IT"/>
        </w:rPr>
        <w:t xml:space="preserve">dizzazione e rappresentanti di </w:t>
      </w:r>
      <w:r w:rsidRPr="006261A9">
        <w:rPr>
          <w:rFonts w:ascii="Arial" w:eastAsia="Times New Roman" w:hAnsi="Arial" w:cs="Arial"/>
          <w:i/>
          <w:color w:val="000000"/>
          <w:lang w:eastAsia="it-IT"/>
        </w:rPr>
        <w:t>aziende</w:t>
      </w:r>
      <w:r w:rsidR="0052062B">
        <w:rPr>
          <w:rFonts w:ascii="Arial" w:eastAsia="Times New Roman" w:hAnsi="Arial" w:cs="Arial"/>
          <w:i/>
          <w:color w:val="000000"/>
          <w:lang w:eastAsia="it-IT"/>
        </w:rPr>
        <w:t xml:space="preserve"> che lavorano in tale ambito. </w:t>
      </w:r>
    </w:p>
    <w:p w:rsidR="00B039FD" w:rsidRPr="00C15D91" w:rsidRDefault="00A909D0" w:rsidP="00C15D91">
      <w:pPr>
        <w:jc w:val="both"/>
        <w:rPr>
          <w:rFonts w:ascii="Arial" w:eastAsia="Times New Roman" w:hAnsi="Arial" w:cs="Arial"/>
          <w:i/>
          <w:lang w:eastAsia="it-IT"/>
        </w:rPr>
      </w:pPr>
      <w:r w:rsidRPr="00A909D0">
        <w:rPr>
          <w:noProof/>
        </w:rPr>
        <w:t xml:space="preserve"> </w:t>
      </w:r>
    </w:p>
    <w:p w:rsidR="00B039FD" w:rsidRDefault="00B039FD" w:rsidP="001B6090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</w:pPr>
    </w:p>
    <w:p w:rsidR="00192D99" w:rsidRPr="007C3C45" w:rsidRDefault="00192D99" w:rsidP="001B6090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</w:pPr>
      <w:r w:rsidRPr="007C3C45"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  <w:t xml:space="preserve">9 NOVEMBRE 2018 – </w:t>
      </w:r>
      <w:r w:rsidR="007C3C45"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  <w:t xml:space="preserve">ore 9. 00 / </w:t>
      </w:r>
      <w:r w:rsidRPr="007C3C45"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  <w:t>13</w:t>
      </w:r>
      <w:r w:rsidR="007C3C45"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  <w:t>.00</w:t>
      </w:r>
    </w:p>
    <w:p w:rsidR="00591212" w:rsidRPr="007C3C45" w:rsidRDefault="00192D99" w:rsidP="001B6090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</w:pPr>
      <w:r w:rsidRPr="007C3C45"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  <w:t xml:space="preserve">PAD. 6 - SALA ORCHIDEA </w:t>
      </w:r>
      <w:r w:rsidR="004D030B" w:rsidRPr="007C3C45"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  <w:t xml:space="preserve">- </w:t>
      </w:r>
      <w:r w:rsidRPr="007C3C45">
        <w:rPr>
          <w:rFonts w:ascii="Arial" w:eastAsia="Times New Roman" w:hAnsi="Arial" w:cs="Arial"/>
          <w:b/>
          <w:color w:val="000000"/>
          <w:sz w:val="28"/>
          <w:szCs w:val="28"/>
          <w:lang w:eastAsia="it-IT"/>
        </w:rPr>
        <w:t>FIERA DI RIMINI</w:t>
      </w:r>
    </w:p>
    <w:p w:rsidR="001B6090" w:rsidRPr="00B039FD" w:rsidRDefault="001B6090" w:rsidP="00B039FD">
      <w:pPr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674554" w:rsidRDefault="001B6090" w:rsidP="00A909D0">
      <w:pPr>
        <w:shd w:val="clear" w:color="auto" w:fill="FFFFFF"/>
        <w:spacing w:after="360"/>
        <w:jc w:val="both"/>
        <w:rPr>
          <w:rFonts w:ascii="Arial" w:eastAsia="Times New Roman" w:hAnsi="Arial" w:cs="Arial"/>
          <w:color w:val="111111"/>
          <w:lang w:eastAsia="it-IT"/>
        </w:rPr>
      </w:pPr>
      <w:r w:rsidRPr="00B039FD">
        <w:rPr>
          <w:rFonts w:ascii="Arial" w:eastAsia="Times New Roman" w:hAnsi="Arial" w:cs="Arial"/>
          <w:color w:val="111111"/>
          <w:u w:val="single"/>
          <w:lang w:eastAsia="it-IT"/>
        </w:rPr>
        <w:t>Milano, 31 ottobre 2019</w:t>
      </w:r>
      <w:r>
        <w:rPr>
          <w:rFonts w:ascii="Arial" w:eastAsia="Times New Roman" w:hAnsi="Arial" w:cs="Arial"/>
          <w:color w:val="111111"/>
          <w:lang w:eastAsia="it-IT"/>
        </w:rPr>
        <w:t xml:space="preserve">. </w:t>
      </w:r>
      <w:r w:rsidR="00192D99" w:rsidRPr="00533D93">
        <w:rPr>
          <w:rFonts w:ascii="Arial" w:eastAsia="Times New Roman" w:hAnsi="Arial" w:cs="Arial"/>
          <w:color w:val="111111"/>
          <w:lang w:eastAsia="it-IT"/>
        </w:rPr>
        <w:t>ECOMONDO</w:t>
      </w:r>
      <w:r w:rsidR="004D030B" w:rsidRPr="00533D93">
        <w:rPr>
          <w:rFonts w:ascii="Arial" w:eastAsia="Times New Roman" w:hAnsi="Arial" w:cs="Arial"/>
          <w:color w:val="111111"/>
          <w:lang w:eastAsia="it-IT"/>
        </w:rPr>
        <w:t xml:space="preserve">, </w:t>
      </w:r>
      <w:r w:rsidR="00192D99" w:rsidRPr="00533D93">
        <w:rPr>
          <w:rFonts w:ascii="Arial" w:eastAsia="Times New Roman" w:hAnsi="Arial" w:cs="Arial"/>
          <w:color w:val="111111"/>
          <w:lang w:eastAsia="it-IT"/>
        </w:rPr>
        <w:t>fiera</w:t>
      </w:r>
      <w:r w:rsidR="002B0423" w:rsidRPr="00533D93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4D030B" w:rsidRPr="00533D93">
        <w:rPr>
          <w:rFonts w:ascii="Arial" w:eastAsia="Times New Roman" w:hAnsi="Arial" w:cs="Arial"/>
          <w:color w:val="111111"/>
          <w:lang w:eastAsia="it-IT"/>
        </w:rPr>
        <w:t xml:space="preserve">internazionale </w:t>
      </w:r>
      <w:r w:rsidR="00192D99" w:rsidRPr="00533D93">
        <w:rPr>
          <w:rFonts w:ascii="Arial" w:eastAsia="Times New Roman" w:hAnsi="Arial" w:cs="Arial"/>
          <w:color w:val="111111"/>
          <w:lang w:eastAsia="it-IT"/>
        </w:rPr>
        <w:t>leader</w:t>
      </w:r>
      <w:r w:rsidR="002B0423" w:rsidRPr="00533D93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192D99" w:rsidRPr="00533D93">
        <w:rPr>
          <w:rFonts w:ascii="Arial" w:eastAsia="Times New Roman" w:hAnsi="Arial" w:cs="Arial"/>
          <w:color w:val="111111"/>
          <w:lang w:eastAsia="it-IT"/>
        </w:rPr>
        <w:t>della</w:t>
      </w:r>
      <w:r w:rsidR="002B0423" w:rsidRPr="00533D93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444058">
        <w:rPr>
          <w:rFonts w:ascii="Arial" w:eastAsia="Times New Roman" w:hAnsi="Arial" w:cs="Arial"/>
          <w:color w:val="111111"/>
          <w:lang w:eastAsia="it-IT"/>
        </w:rPr>
        <w:t xml:space="preserve">Green e </w:t>
      </w:r>
      <w:proofErr w:type="spellStart"/>
      <w:r w:rsidR="00444058">
        <w:rPr>
          <w:rFonts w:ascii="Arial" w:eastAsia="Times New Roman" w:hAnsi="Arial" w:cs="Arial"/>
          <w:color w:val="111111"/>
          <w:lang w:eastAsia="it-IT"/>
        </w:rPr>
        <w:t>Circular</w:t>
      </w:r>
      <w:proofErr w:type="spellEnd"/>
      <w:r w:rsidR="00444058">
        <w:rPr>
          <w:rFonts w:ascii="Arial" w:eastAsia="Times New Roman" w:hAnsi="Arial" w:cs="Arial"/>
          <w:color w:val="111111"/>
          <w:lang w:eastAsia="it-IT"/>
        </w:rPr>
        <w:t xml:space="preserve"> E</w:t>
      </w:r>
      <w:r w:rsidR="00192D99" w:rsidRPr="00533D93">
        <w:rPr>
          <w:rFonts w:ascii="Arial" w:eastAsia="Times New Roman" w:hAnsi="Arial" w:cs="Arial"/>
          <w:color w:val="111111"/>
          <w:lang w:eastAsia="it-IT"/>
        </w:rPr>
        <w:t>conomy</w:t>
      </w:r>
      <w:r w:rsidR="004D030B" w:rsidRPr="00533D93">
        <w:rPr>
          <w:rFonts w:ascii="Arial" w:eastAsia="Times New Roman" w:hAnsi="Arial" w:cs="Arial"/>
          <w:color w:val="111111"/>
          <w:lang w:eastAsia="it-IT"/>
        </w:rPr>
        <w:t xml:space="preserve"> nella quale ogni anno si incontrano</w:t>
      </w:r>
      <w:r w:rsidR="00192D99" w:rsidRPr="00533D93">
        <w:rPr>
          <w:rFonts w:ascii="Arial" w:eastAsia="Times New Roman" w:hAnsi="Arial" w:cs="Arial"/>
          <w:color w:val="111111"/>
          <w:lang w:eastAsia="it-IT"/>
        </w:rPr>
        <w:t xml:space="preserve"> le aziende leader di mercato, </w:t>
      </w:r>
      <w:r w:rsidR="004D030B" w:rsidRPr="00533D93">
        <w:rPr>
          <w:rFonts w:ascii="Arial" w:eastAsia="Times New Roman" w:hAnsi="Arial" w:cs="Arial"/>
          <w:color w:val="111111"/>
          <w:lang w:eastAsia="it-IT"/>
        </w:rPr>
        <w:t xml:space="preserve">si conoscono i nuovi </w:t>
      </w:r>
      <w:r w:rsidR="00192D99" w:rsidRPr="00533D93">
        <w:rPr>
          <w:rFonts w:ascii="Arial" w:eastAsia="Times New Roman" w:hAnsi="Arial" w:cs="Arial"/>
          <w:color w:val="111111"/>
          <w:lang w:eastAsia="it-IT"/>
        </w:rPr>
        <w:t xml:space="preserve">trend, le innovazioni e le nuove tecnologie, </w:t>
      </w:r>
      <w:r w:rsidR="004D030B" w:rsidRPr="00533D93">
        <w:rPr>
          <w:rFonts w:ascii="Arial" w:eastAsia="Times New Roman" w:hAnsi="Arial" w:cs="Arial"/>
          <w:color w:val="111111"/>
          <w:lang w:eastAsia="it-IT"/>
        </w:rPr>
        <w:t>ospiterà un importante incontro di presentazione della ricerca realizzata da</w:t>
      </w:r>
      <w:r w:rsidR="002B0423" w:rsidRPr="00533D93">
        <w:rPr>
          <w:rFonts w:ascii="Arial" w:eastAsia="Times New Roman" w:hAnsi="Arial" w:cs="Arial"/>
          <w:color w:val="111111"/>
          <w:lang w:eastAsia="it-IT"/>
        </w:rPr>
        <w:t xml:space="preserve">l </w:t>
      </w:r>
      <w:r w:rsidR="002B0423" w:rsidRPr="00F0669D">
        <w:rPr>
          <w:rFonts w:ascii="Arial" w:eastAsia="Times New Roman" w:hAnsi="Arial" w:cs="Arial"/>
          <w:b/>
          <w:color w:val="111111"/>
          <w:lang w:eastAsia="it-IT"/>
        </w:rPr>
        <w:t>CNR</w:t>
      </w:r>
      <w:r w:rsidR="003B3BEE">
        <w:rPr>
          <w:rFonts w:ascii="Arial" w:eastAsia="Times New Roman" w:hAnsi="Arial" w:cs="Arial"/>
          <w:color w:val="111111"/>
          <w:lang w:eastAsia="it-IT"/>
        </w:rPr>
        <w:t xml:space="preserve"> (Consiglio Nazionale delle Ricerche)</w:t>
      </w:r>
      <w:r w:rsidR="002B0423" w:rsidRPr="00533D93">
        <w:rPr>
          <w:rFonts w:ascii="Arial" w:eastAsia="Times New Roman" w:hAnsi="Arial" w:cs="Arial"/>
          <w:color w:val="111111"/>
          <w:lang w:eastAsia="it-IT"/>
        </w:rPr>
        <w:t xml:space="preserve">, </w:t>
      </w:r>
      <w:r w:rsidR="004D030B" w:rsidRPr="00F0669D">
        <w:rPr>
          <w:rFonts w:ascii="Arial" w:eastAsia="Times New Roman" w:hAnsi="Arial" w:cs="Arial"/>
          <w:b/>
          <w:color w:val="111111"/>
          <w:lang w:eastAsia="it-IT"/>
        </w:rPr>
        <w:t>Technology Transfer System</w:t>
      </w:r>
      <w:r w:rsidR="002B0423" w:rsidRPr="00533D93">
        <w:rPr>
          <w:rFonts w:ascii="Arial" w:eastAsia="Times New Roman" w:hAnsi="Arial" w:cs="Arial"/>
          <w:color w:val="111111"/>
          <w:lang w:eastAsia="it-IT"/>
        </w:rPr>
        <w:t xml:space="preserve"> e</w:t>
      </w:r>
      <w:r w:rsidR="004D030B" w:rsidRPr="00533D93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2B0423" w:rsidRPr="00F0669D">
        <w:rPr>
          <w:rFonts w:ascii="Arial" w:eastAsia="Times New Roman" w:hAnsi="Arial" w:cs="Arial"/>
          <w:b/>
          <w:color w:val="111111"/>
          <w:lang w:eastAsia="it-IT"/>
        </w:rPr>
        <w:t>SUPSI</w:t>
      </w:r>
      <w:r w:rsidR="002B0423" w:rsidRPr="00533D93">
        <w:rPr>
          <w:rFonts w:ascii="Arial" w:eastAsia="Times New Roman" w:hAnsi="Arial" w:cs="Arial"/>
          <w:color w:val="111111"/>
          <w:lang w:eastAsia="it-IT"/>
        </w:rPr>
        <w:t xml:space="preserve"> (Scuola Universitaria Professionale della Svizzera Italiana) </w:t>
      </w:r>
      <w:r w:rsidR="004D030B" w:rsidRPr="00533D93">
        <w:rPr>
          <w:rFonts w:ascii="Arial" w:eastAsia="Times New Roman" w:hAnsi="Arial" w:cs="Arial"/>
          <w:color w:val="111111"/>
          <w:lang w:eastAsia="it-IT"/>
        </w:rPr>
        <w:t xml:space="preserve">sul tema della </w:t>
      </w:r>
      <w:r w:rsidR="004D030B" w:rsidRPr="006261A9">
        <w:rPr>
          <w:rFonts w:ascii="Arial" w:eastAsia="Times New Roman" w:hAnsi="Arial" w:cs="Arial"/>
          <w:b/>
          <w:color w:val="111111"/>
          <w:lang w:eastAsia="it-IT"/>
        </w:rPr>
        <w:t>simbiosi industriale</w:t>
      </w:r>
      <w:r w:rsidR="00682898" w:rsidRPr="006261A9">
        <w:rPr>
          <w:rFonts w:ascii="Arial" w:eastAsia="Times New Roman" w:hAnsi="Arial" w:cs="Arial"/>
          <w:b/>
          <w:color w:val="111111"/>
          <w:lang w:eastAsia="it-IT"/>
        </w:rPr>
        <w:t xml:space="preserve"> 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>con la partecipazione di ENEA e del Ministero dell'Ambiente.</w:t>
      </w:r>
    </w:p>
    <w:p w:rsidR="00B039FD" w:rsidRDefault="00A909D0" w:rsidP="00A909D0">
      <w:pPr>
        <w:shd w:val="clear" w:color="auto" w:fill="FFFFFF"/>
        <w:spacing w:after="360"/>
        <w:jc w:val="both"/>
        <w:rPr>
          <w:rFonts w:ascii="Arial" w:eastAsia="Times New Roman" w:hAnsi="Arial" w:cs="Arial"/>
          <w:color w:val="111111"/>
        </w:rPr>
      </w:pPr>
      <w:r w:rsidRPr="00674554">
        <w:rPr>
          <w:rFonts w:ascii="Arial" w:eastAsia="Times New Roman" w:hAnsi="Arial" w:cs="Arial"/>
          <w:b/>
          <w:color w:val="111111"/>
          <w:lang w:eastAsia="it-IT"/>
        </w:rPr>
        <w:t>Simbiosi</w:t>
      </w:r>
      <w:r w:rsidRPr="00A909D0">
        <w:rPr>
          <w:rFonts w:ascii="Arial" w:eastAsia="Times New Roman" w:hAnsi="Arial" w:cs="Arial"/>
          <w:color w:val="111111"/>
          <w:lang w:eastAsia="it-IT"/>
        </w:rPr>
        <w:t xml:space="preserve"> (dal greco</w:t>
      </w:r>
      <w:r>
        <w:rPr>
          <w:rFonts w:ascii="Arial" w:eastAsia="Times New Roman" w:hAnsi="Arial" w:cs="Arial"/>
          <w:color w:val="111111"/>
          <w:lang w:eastAsia="it-IT"/>
        </w:rPr>
        <w:t xml:space="preserve"> </w:t>
      </w:r>
      <w:proofErr w:type="spellStart"/>
      <w:r w:rsidRPr="00A909D0">
        <w:rPr>
          <w:rFonts w:ascii="Arial" w:eastAsia="Times New Roman" w:hAnsi="Arial" w:cs="Arial"/>
          <w:i/>
          <w:iCs/>
          <w:color w:val="111111"/>
          <w:lang w:eastAsia="it-IT"/>
        </w:rPr>
        <w:t>συμ</w:t>
      </w:r>
      <w:proofErr w:type="spellEnd"/>
      <w:r w:rsidRPr="00A909D0">
        <w:rPr>
          <w:rFonts w:ascii="Arial" w:eastAsia="Times New Roman" w:hAnsi="Arial" w:cs="Arial"/>
          <w:i/>
          <w:iCs/>
          <w:color w:val="111111"/>
          <w:lang w:eastAsia="it-IT"/>
        </w:rPr>
        <w:t>β</w:t>
      </w:r>
      <w:proofErr w:type="spellStart"/>
      <w:r w:rsidRPr="00A909D0">
        <w:rPr>
          <w:rFonts w:ascii="Arial" w:eastAsia="Times New Roman" w:hAnsi="Arial" w:cs="Arial"/>
          <w:i/>
          <w:iCs/>
          <w:color w:val="111111"/>
          <w:lang w:eastAsia="it-IT"/>
        </w:rPr>
        <w:t>ίωσις</w:t>
      </w:r>
      <w:proofErr w:type="spellEnd"/>
      <w:r w:rsidRPr="00A909D0">
        <w:rPr>
          <w:rFonts w:ascii="Arial" w:eastAsia="Times New Roman" w:hAnsi="Arial" w:cs="Arial"/>
          <w:color w:val="111111"/>
          <w:lang w:eastAsia="it-IT"/>
        </w:rPr>
        <w:t xml:space="preserve">) è una stretta e, spesso, duratura interazione tra due o </w:t>
      </w:r>
      <w:r w:rsidR="00674554" w:rsidRPr="00A909D0">
        <w:rPr>
          <w:rFonts w:ascii="Arial" w:eastAsia="Times New Roman" w:hAnsi="Arial" w:cs="Arial"/>
          <w:color w:val="111111"/>
          <w:lang w:eastAsia="it-IT"/>
        </w:rPr>
        <w:t>più</w:t>
      </w:r>
      <w:r w:rsidRPr="00A909D0">
        <w:rPr>
          <w:rFonts w:ascii="Arial" w:eastAsia="Times New Roman" w:hAnsi="Arial" w:cs="Arial"/>
          <w:color w:val="111111"/>
          <w:lang w:eastAsia="it-IT"/>
        </w:rPr>
        <w:t>̀ esseri</w:t>
      </w:r>
      <w:r>
        <w:rPr>
          <w:rFonts w:ascii="Arial" w:eastAsia="Times New Roman" w:hAnsi="Arial" w:cs="Arial"/>
          <w:color w:val="111111"/>
          <w:lang w:eastAsia="it-IT"/>
        </w:rPr>
        <w:t xml:space="preserve"> </w:t>
      </w:r>
      <w:r w:rsidRPr="00A909D0">
        <w:rPr>
          <w:rFonts w:ascii="Arial" w:eastAsia="Times New Roman" w:hAnsi="Arial" w:cs="Arial"/>
          <w:color w:val="111111"/>
          <w:lang w:eastAsia="it-IT"/>
        </w:rPr>
        <w:t>appartenenti a differenti specie biologiche</w:t>
      </w:r>
      <w:r w:rsidR="0059666C">
        <w:rPr>
          <w:rFonts w:ascii="Arial" w:eastAsia="Times New Roman" w:hAnsi="Arial" w:cs="Arial"/>
          <w:color w:val="111111"/>
          <w:lang w:eastAsia="it-IT"/>
        </w:rPr>
        <w:t xml:space="preserve">, </w:t>
      </w:r>
      <w:r w:rsidR="0059666C" w:rsidRPr="00A909D0">
        <w:rPr>
          <w:rFonts w:ascii="Arial" w:eastAsia="Times New Roman" w:hAnsi="Arial" w:cs="Arial"/>
          <w:color w:val="111111"/>
          <w:lang w:eastAsia="it-IT"/>
        </w:rPr>
        <w:t>in modo che dalla vita in comune traggano vantaggio entrambi, ovvero uno solo ma senza danneggiare l'altro</w:t>
      </w:r>
      <w:r>
        <w:rPr>
          <w:rFonts w:ascii="Arial" w:eastAsia="Times New Roman" w:hAnsi="Arial" w:cs="Arial"/>
          <w:color w:val="111111"/>
          <w:lang w:eastAsia="it-IT"/>
        </w:rPr>
        <w:t xml:space="preserve">. </w:t>
      </w:r>
      <w:r w:rsidRPr="00A909D0">
        <w:rPr>
          <w:rFonts w:ascii="Arial" w:eastAsia="Times New Roman" w:hAnsi="Arial" w:cs="Arial"/>
          <w:color w:val="111111"/>
        </w:rPr>
        <w:t>Erodoto</w:t>
      </w:r>
      <w:r w:rsidR="00673224">
        <w:rPr>
          <w:rFonts w:ascii="Arial" w:eastAsia="Times New Roman" w:hAnsi="Arial" w:cs="Arial"/>
          <w:color w:val="111111"/>
        </w:rPr>
        <w:t xml:space="preserve"> racconta</w:t>
      </w:r>
      <w:r w:rsidRPr="00A909D0">
        <w:rPr>
          <w:rFonts w:ascii="Arial" w:eastAsia="Times New Roman" w:hAnsi="Arial" w:cs="Arial"/>
          <w:color w:val="111111"/>
        </w:rPr>
        <w:t xml:space="preserve"> </w:t>
      </w:r>
      <w:r w:rsidR="00A10560">
        <w:rPr>
          <w:rFonts w:ascii="Arial" w:eastAsia="Times New Roman" w:hAnsi="Arial" w:cs="Arial"/>
          <w:color w:val="111111"/>
        </w:rPr>
        <w:t xml:space="preserve">la storia del coccodrillo del </w:t>
      </w:r>
      <w:r w:rsidR="001923A4">
        <w:rPr>
          <w:rFonts w:ascii="Arial" w:eastAsia="Times New Roman" w:hAnsi="Arial" w:cs="Arial"/>
          <w:color w:val="111111"/>
        </w:rPr>
        <w:t xml:space="preserve">Nilo che permette al </w:t>
      </w:r>
      <w:r w:rsidRPr="00A909D0">
        <w:rPr>
          <w:rFonts w:ascii="Arial" w:eastAsia="Times New Roman" w:hAnsi="Arial" w:cs="Arial"/>
          <w:color w:val="111111"/>
        </w:rPr>
        <w:t>trochilo</w:t>
      </w:r>
      <w:r w:rsidR="001923A4">
        <w:rPr>
          <w:rFonts w:ascii="Arial" w:eastAsia="Times New Roman" w:hAnsi="Arial" w:cs="Arial"/>
          <w:color w:val="111111"/>
        </w:rPr>
        <w:t xml:space="preserve"> di cibarsi direttamente dalla sua bocca, ripulendogliela.</w:t>
      </w:r>
    </w:p>
    <w:p w:rsidR="00BE6734" w:rsidRDefault="00C15D91" w:rsidP="00FA1773">
      <w:pPr>
        <w:shd w:val="clear" w:color="auto" w:fill="FFFFFF"/>
        <w:spacing w:after="360"/>
        <w:jc w:val="both"/>
        <w:rPr>
          <w:rFonts w:ascii="Arial" w:eastAsia="Times New Roman" w:hAnsi="Arial" w:cs="Arial"/>
          <w:color w:val="111111"/>
          <w:lang w:eastAsia="it-IT"/>
        </w:rPr>
      </w:pPr>
      <w:r w:rsidRPr="001923A4">
        <w:rPr>
          <w:noProof/>
        </w:rPr>
        <w:drawing>
          <wp:anchor distT="0" distB="0" distL="114300" distR="114300" simplePos="0" relativeHeight="251659264" behindDoc="0" locked="0" layoutInCell="1" allowOverlap="1" wp14:anchorId="461DB58F">
            <wp:simplePos x="0" y="0"/>
            <wp:positionH relativeFrom="margin">
              <wp:posOffset>61595</wp:posOffset>
            </wp:positionH>
            <wp:positionV relativeFrom="margin">
              <wp:posOffset>6134735</wp:posOffset>
            </wp:positionV>
            <wp:extent cx="3572510" cy="1960880"/>
            <wp:effectExtent l="0" t="0" r="0" b="0"/>
            <wp:wrapSquare wrapText="bothSides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4" r="6146" b="10383"/>
                    <a:stretch/>
                  </pic:blipFill>
                  <pic:spPr bwMode="auto">
                    <a:xfrm>
                      <a:off x="0" y="0"/>
                      <a:ext cx="3572510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9FD">
        <w:rPr>
          <w:rFonts w:ascii="Arial" w:eastAsia="Times New Roman" w:hAnsi="Arial" w:cs="Arial"/>
          <w:color w:val="111111"/>
          <w:lang w:eastAsia="it-IT"/>
        </w:rPr>
        <w:t xml:space="preserve">E </w:t>
      </w:r>
      <w:r w:rsidR="0059666C">
        <w:rPr>
          <w:rFonts w:ascii="Arial" w:eastAsia="Times New Roman" w:hAnsi="Arial" w:cs="Arial"/>
          <w:color w:val="111111"/>
          <w:lang w:eastAsia="it-IT"/>
        </w:rPr>
        <w:t xml:space="preserve">se </w:t>
      </w:r>
      <w:r w:rsidR="001923A4">
        <w:rPr>
          <w:rFonts w:ascii="Arial" w:eastAsia="Times New Roman" w:hAnsi="Arial" w:cs="Arial"/>
          <w:color w:val="111111"/>
          <w:lang w:eastAsia="it-IT"/>
        </w:rPr>
        <w:t>gli esseri viventi non fossero gli unici a trarre beneficio da un simile approccio?</w:t>
      </w:r>
      <w:r w:rsidR="0059666C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A909D0" w:rsidRPr="00A909D0">
        <w:rPr>
          <w:rFonts w:ascii="Arial" w:eastAsia="Times New Roman" w:hAnsi="Arial" w:cs="Arial"/>
          <w:color w:val="111111"/>
          <w:lang w:eastAsia="it-IT"/>
        </w:rPr>
        <w:t xml:space="preserve">La simbiosi industriale impegna aziende separate in un </w:t>
      </w:r>
      <w:r w:rsidR="00A909D0" w:rsidRPr="00B039FD">
        <w:rPr>
          <w:rFonts w:ascii="Arial" w:eastAsia="Times New Roman" w:hAnsi="Arial" w:cs="Arial"/>
          <w:b/>
          <w:color w:val="111111"/>
          <w:lang w:eastAsia="it-IT"/>
        </w:rPr>
        <w:t xml:space="preserve">approccio collettivo per generare un vantaggio competitivo che coinvolge </w:t>
      </w:r>
      <w:r w:rsidR="0059666C" w:rsidRPr="00B039FD">
        <w:rPr>
          <w:rFonts w:ascii="Arial" w:eastAsia="Times New Roman" w:hAnsi="Arial" w:cs="Arial"/>
          <w:b/>
          <w:color w:val="111111"/>
          <w:lang w:eastAsia="it-IT"/>
        </w:rPr>
        <w:t>lo scambio</w:t>
      </w:r>
      <w:r w:rsidR="00A909D0" w:rsidRPr="00B039FD">
        <w:rPr>
          <w:rFonts w:ascii="Arial" w:eastAsia="Times New Roman" w:hAnsi="Arial" w:cs="Arial"/>
          <w:b/>
          <w:bCs/>
          <w:color w:val="111111"/>
          <w:lang w:eastAsia="it-IT"/>
        </w:rPr>
        <w:t xml:space="preserve"> di flussi</w:t>
      </w:r>
      <w:r w:rsidR="00A909D0" w:rsidRPr="00B039FD">
        <w:rPr>
          <w:rFonts w:ascii="Arial" w:eastAsia="Times New Roman" w:hAnsi="Arial" w:cs="Arial"/>
          <w:b/>
          <w:color w:val="111111"/>
          <w:lang w:eastAsia="it-IT"/>
        </w:rPr>
        <w:t xml:space="preserve"> </w:t>
      </w:r>
      <w:r w:rsidR="0059666C" w:rsidRPr="00B039FD">
        <w:rPr>
          <w:rFonts w:ascii="Arial" w:eastAsia="Times New Roman" w:hAnsi="Arial" w:cs="Arial"/>
          <w:b/>
          <w:color w:val="111111"/>
          <w:lang w:eastAsia="it-IT"/>
        </w:rPr>
        <w:t>e</w:t>
      </w:r>
      <w:r w:rsidR="00A909D0" w:rsidRPr="00B039FD">
        <w:rPr>
          <w:rFonts w:ascii="Arial" w:eastAsia="Times New Roman" w:hAnsi="Arial" w:cs="Arial"/>
          <w:b/>
          <w:color w:val="111111"/>
          <w:lang w:eastAsia="it-IT"/>
        </w:rPr>
        <w:t xml:space="preserve"> la </w:t>
      </w:r>
      <w:r w:rsidR="00A909D0" w:rsidRPr="00B039FD">
        <w:rPr>
          <w:rFonts w:ascii="Arial" w:eastAsia="Times New Roman" w:hAnsi="Arial" w:cs="Arial"/>
          <w:b/>
          <w:bCs/>
          <w:color w:val="111111"/>
          <w:lang w:eastAsia="it-IT"/>
        </w:rPr>
        <w:t>condivisione di infrastrutture</w:t>
      </w:r>
      <w:r w:rsidR="0059666C" w:rsidRPr="00B039FD">
        <w:rPr>
          <w:rFonts w:ascii="Arial" w:eastAsia="Times New Roman" w:hAnsi="Arial" w:cs="Arial"/>
          <w:b/>
          <w:bCs/>
          <w:color w:val="111111"/>
          <w:lang w:eastAsia="it-IT"/>
        </w:rPr>
        <w:t xml:space="preserve"> e </w:t>
      </w:r>
      <w:r w:rsidR="00A909D0" w:rsidRPr="00B039FD">
        <w:rPr>
          <w:rFonts w:ascii="Arial" w:eastAsia="Times New Roman" w:hAnsi="Arial" w:cs="Arial"/>
          <w:b/>
          <w:bCs/>
          <w:color w:val="111111"/>
          <w:lang w:eastAsia="it-IT"/>
        </w:rPr>
        <w:t>servizi</w:t>
      </w:r>
      <w:r w:rsidR="0059666C">
        <w:rPr>
          <w:rFonts w:ascii="Arial" w:eastAsia="Times New Roman" w:hAnsi="Arial" w:cs="Arial"/>
          <w:bCs/>
          <w:color w:val="111111"/>
          <w:lang w:eastAsia="it-IT"/>
        </w:rPr>
        <w:t>,</w:t>
      </w:r>
      <w:r w:rsidR="00A909D0" w:rsidRPr="00A909D0">
        <w:rPr>
          <w:rFonts w:ascii="Arial" w:eastAsia="Times New Roman" w:hAnsi="Arial" w:cs="Arial"/>
          <w:b/>
          <w:bCs/>
          <w:color w:val="111111"/>
          <w:lang w:eastAsia="it-IT"/>
        </w:rPr>
        <w:t xml:space="preserve"> </w:t>
      </w:r>
      <w:r w:rsidR="00A909D0" w:rsidRPr="00A909D0">
        <w:rPr>
          <w:rFonts w:ascii="Arial" w:eastAsia="Times New Roman" w:hAnsi="Arial" w:cs="Arial"/>
          <w:color w:val="111111"/>
          <w:lang w:eastAsia="it-IT"/>
        </w:rPr>
        <w:t>con l’obiettivo di ridurre costi e impatti ambientali, non raggiungibili agendo autonomamente.</w:t>
      </w:r>
      <w:r w:rsidR="00A909D0" w:rsidRPr="0059666C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59666C">
        <w:rPr>
          <w:rFonts w:ascii="Arial" w:eastAsia="Times New Roman" w:hAnsi="Arial" w:cs="Arial"/>
          <w:color w:val="111111"/>
          <w:lang w:eastAsia="it-IT"/>
        </w:rPr>
        <w:t>A</w:t>
      </w:r>
      <w:r w:rsidR="00A909D0" w:rsidRPr="0059666C">
        <w:rPr>
          <w:rFonts w:ascii="Arial" w:eastAsia="Times New Roman" w:hAnsi="Arial" w:cs="Arial"/>
          <w:color w:val="111111"/>
          <w:lang w:eastAsia="it-IT"/>
        </w:rPr>
        <w:t xml:space="preserve">spetti chiave sono la </w:t>
      </w:r>
      <w:r w:rsidR="00A909D0" w:rsidRPr="00674554">
        <w:rPr>
          <w:rFonts w:ascii="Arial" w:eastAsia="Times New Roman" w:hAnsi="Arial" w:cs="Arial"/>
          <w:bCs/>
          <w:color w:val="111111"/>
          <w:lang w:eastAsia="it-IT"/>
        </w:rPr>
        <w:t>collaborazione</w:t>
      </w:r>
      <w:r w:rsidR="00A909D0" w:rsidRPr="0059666C">
        <w:rPr>
          <w:rFonts w:ascii="Arial" w:eastAsia="Times New Roman" w:hAnsi="Arial" w:cs="Arial"/>
          <w:color w:val="111111"/>
          <w:lang w:eastAsia="it-IT"/>
        </w:rPr>
        <w:t xml:space="preserve"> e le possibilità di sinergia dovute alla </w:t>
      </w:r>
      <w:r w:rsidR="00A909D0" w:rsidRPr="00674554">
        <w:rPr>
          <w:rFonts w:ascii="Arial" w:eastAsia="Times New Roman" w:hAnsi="Arial" w:cs="Arial"/>
          <w:bCs/>
          <w:color w:val="111111"/>
          <w:lang w:eastAsia="it-IT"/>
        </w:rPr>
        <w:t>prossimità geografica</w:t>
      </w:r>
      <w:r w:rsidR="00A909D0" w:rsidRPr="0059666C">
        <w:rPr>
          <w:rFonts w:ascii="Arial" w:eastAsia="Times New Roman" w:hAnsi="Arial" w:cs="Arial"/>
          <w:color w:val="111111"/>
          <w:lang w:eastAsia="it-IT"/>
        </w:rPr>
        <w:t>.</w:t>
      </w:r>
      <w:r w:rsidR="00B039FD">
        <w:rPr>
          <w:rFonts w:ascii="Arial" w:eastAsia="Times New Roman" w:hAnsi="Arial" w:cs="Arial"/>
          <w:color w:val="111111"/>
          <w:lang w:eastAsia="it-IT"/>
        </w:rPr>
        <w:t xml:space="preserve"> </w:t>
      </w:r>
    </w:p>
    <w:p w:rsidR="00D0480B" w:rsidRPr="00BE6734" w:rsidRDefault="00D0480B" w:rsidP="00BE6734">
      <w:pPr>
        <w:shd w:val="clear" w:color="auto" w:fill="FFFFFF"/>
        <w:spacing w:after="360"/>
        <w:jc w:val="both"/>
        <w:rPr>
          <w:rFonts w:ascii="Arial" w:eastAsia="Times New Roman" w:hAnsi="Arial" w:cs="Arial"/>
          <w:color w:val="111111"/>
          <w:lang w:eastAsia="it-IT"/>
        </w:rPr>
      </w:pPr>
      <w:r w:rsidRPr="00533D93">
        <w:rPr>
          <w:rFonts w:ascii="Arial" w:eastAsia="Times New Roman" w:hAnsi="Arial" w:cs="Arial"/>
          <w:color w:val="111111"/>
          <w:lang w:eastAsia="it-IT"/>
        </w:rPr>
        <w:t xml:space="preserve">L'incontro mira a </w:t>
      </w:r>
      <w:r w:rsidRPr="006261A9">
        <w:rPr>
          <w:rFonts w:ascii="Arial" w:eastAsia="Times New Roman" w:hAnsi="Arial" w:cs="Arial"/>
          <w:b/>
          <w:color w:val="111111"/>
          <w:lang w:eastAsia="it-IT"/>
        </w:rPr>
        <w:t xml:space="preserve">esaminare </w:t>
      </w:r>
      <w:r w:rsidR="00B039FD">
        <w:rPr>
          <w:rFonts w:ascii="Arial" w:eastAsia="Times New Roman" w:hAnsi="Arial" w:cs="Arial"/>
          <w:b/>
          <w:color w:val="111111"/>
          <w:lang w:eastAsia="it-IT"/>
        </w:rPr>
        <w:t xml:space="preserve">proprio </w:t>
      </w:r>
      <w:r w:rsidRPr="006261A9">
        <w:rPr>
          <w:rFonts w:ascii="Arial" w:eastAsia="Times New Roman" w:hAnsi="Arial" w:cs="Arial"/>
          <w:b/>
          <w:color w:val="111111"/>
          <w:lang w:eastAsia="it-IT"/>
        </w:rPr>
        <w:t>la sfida della simbiosi industriale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 secondo le diverse prospettive della ricerca, dell'industria e del mondo normativo. Verranno </w:t>
      </w:r>
      <w:r w:rsidR="006261A9">
        <w:rPr>
          <w:rFonts w:ascii="Arial" w:eastAsia="Times New Roman" w:hAnsi="Arial" w:cs="Arial"/>
          <w:color w:val="111111"/>
          <w:lang w:eastAsia="it-IT"/>
        </w:rPr>
        <w:t xml:space="preserve">prima 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presentati alcuni </w:t>
      </w:r>
      <w:r w:rsidR="00F0669D">
        <w:rPr>
          <w:rFonts w:ascii="Arial" w:eastAsia="Times New Roman" w:hAnsi="Arial" w:cs="Arial"/>
          <w:color w:val="111111"/>
          <w:lang w:eastAsia="it-IT"/>
        </w:rPr>
        <w:t xml:space="preserve">importanti 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risultati 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>di</w:t>
      </w:r>
      <w:r w:rsidR="00F0669D">
        <w:rPr>
          <w:rFonts w:ascii="Arial" w:eastAsia="Times New Roman" w:hAnsi="Arial" w:cs="Arial"/>
          <w:color w:val="111111"/>
          <w:lang w:eastAsia="it-IT"/>
        </w:rPr>
        <w:t xml:space="preserve"> diversi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 xml:space="preserve"> progetti di ricerca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F0669D">
        <w:rPr>
          <w:rFonts w:ascii="Arial" w:eastAsia="Times New Roman" w:hAnsi="Arial" w:cs="Arial"/>
          <w:color w:val="111111"/>
          <w:lang w:eastAsia="it-IT"/>
        </w:rPr>
        <w:t>realizzati a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 supporto </w:t>
      </w:r>
      <w:r w:rsidR="00F0669D">
        <w:rPr>
          <w:rFonts w:ascii="Arial" w:eastAsia="Times New Roman" w:hAnsi="Arial" w:cs="Arial"/>
          <w:color w:val="111111"/>
          <w:lang w:eastAsia="it-IT"/>
        </w:rPr>
        <w:t>de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lle strategie di </w:t>
      </w:r>
      <w:r w:rsidRPr="00533D93">
        <w:rPr>
          <w:rFonts w:ascii="Arial" w:eastAsia="Times New Roman" w:hAnsi="Arial" w:cs="Arial"/>
          <w:color w:val="111111"/>
          <w:lang w:eastAsia="it-IT"/>
        </w:rPr>
        <w:lastRenderedPageBreak/>
        <w:t>simbiosi</w:t>
      </w:r>
      <w:r w:rsidR="006261A9">
        <w:rPr>
          <w:rFonts w:ascii="Arial" w:eastAsia="Times New Roman" w:hAnsi="Arial" w:cs="Arial"/>
          <w:color w:val="111111"/>
          <w:lang w:eastAsia="it-IT"/>
        </w:rPr>
        <w:t xml:space="preserve"> e poi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 alcuni casi aziendali di 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 xml:space="preserve">successo di 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imprese che hanno saputo 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>applicare la simbiosi in contesti industriali reali, evidenziando i benefici ottenuti e le opportunità</w:t>
      </w:r>
      <w:r w:rsidR="00F0669D">
        <w:rPr>
          <w:rFonts w:ascii="Arial" w:eastAsia="Times New Roman" w:hAnsi="Arial" w:cs="Arial"/>
          <w:color w:val="111111"/>
          <w:lang w:eastAsia="it-IT"/>
        </w:rPr>
        <w:t>.</w:t>
      </w:r>
      <w:r w:rsidR="00BE6734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>N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ella tavola rotonda 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 xml:space="preserve">moderata da </w:t>
      </w:r>
      <w:r w:rsidR="00682898" w:rsidRPr="00F0669D">
        <w:rPr>
          <w:rFonts w:ascii="Arial" w:eastAsia="Times New Roman" w:hAnsi="Arial" w:cs="Arial"/>
          <w:b/>
          <w:color w:val="111111"/>
          <w:lang w:eastAsia="it-IT"/>
        </w:rPr>
        <w:t>ENEA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F0669D">
        <w:rPr>
          <w:rFonts w:ascii="Arial" w:eastAsia="Times New Roman" w:hAnsi="Arial" w:cs="Arial"/>
          <w:color w:val="111111"/>
          <w:lang w:eastAsia="it-IT"/>
        </w:rPr>
        <w:t>(</w:t>
      </w:r>
      <w:r w:rsidR="00F0669D" w:rsidRPr="00F0669D">
        <w:rPr>
          <w:rFonts w:ascii="Arial" w:eastAsia="Times New Roman" w:hAnsi="Arial" w:cs="Arial"/>
          <w:color w:val="111111"/>
          <w:lang w:eastAsia="it-IT"/>
        </w:rPr>
        <w:t>Agenzia nazionale per le nuove tecnologie, l'energia e lo sviluppo economico sostenibile)</w:t>
      </w:r>
      <w:r w:rsidR="00F0669D">
        <w:t xml:space="preserve"> </w:t>
      </w:r>
      <w:r w:rsidRPr="00533D93">
        <w:rPr>
          <w:rFonts w:ascii="Arial" w:eastAsia="Times New Roman" w:hAnsi="Arial" w:cs="Arial"/>
          <w:color w:val="111111"/>
          <w:lang w:eastAsia="it-IT"/>
        </w:rPr>
        <w:t>ve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>rrann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o discusse le sfide normative per agevolare l'implementazione di questo paradigma 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>in maniera idonea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>al contesto sociale e produttivo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 italia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 xml:space="preserve">no. Le conclusioni finali e i possibili sviluppi verranno infine presentati dal </w:t>
      </w:r>
      <w:r w:rsidR="00682898" w:rsidRPr="007C3C45">
        <w:rPr>
          <w:rFonts w:ascii="Arial" w:eastAsia="Times New Roman" w:hAnsi="Arial" w:cs="Arial"/>
          <w:b/>
          <w:color w:val="111111"/>
          <w:lang w:eastAsia="it-IT"/>
        </w:rPr>
        <w:t xml:space="preserve">Ministero dell'Ambiente. </w:t>
      </w:r>
    </w:p>
    <w:p w:rsidR="003B3BEE" w:rsidRPr="00C15D91" w:rsidRDefault="00D0480B" w:rsidP="00FA1773">
      <w:pPr>
        <w:jc w:val="both"/>
        <w:rPr>
          <w:rFonts w:ascii="Arial" w:eastAsia="Times New Roman" w:hAnsi="Arial" w:cs="Arial"/>
          <w:color w:val="111111"/>
          <w:lang w:eastAsia="it-IT"/>
        </w:rPr>
      </w:pPr>
      <w:r w:rsidRPr="00533D93">
        <w:rPr>
          <w:rFonts w:ascii="Arial" w:eastAsia="Times New Roman" w:hAnsi="Arial" w:cs="Arial"/>
          <w:color w:val="000000" w:themeColor="text1"/>
          <w:lang w:eastAsia="it-IT"/>
        </w:rPr>
        <w:t xml:space="preserve">L'iniziativa è supportata all'interno del </w:t>
      </w:r>
      <w:r w:rsidRPr="006261A9">
        <w:rPr>
          <w:rFonts w:ascii="Arial" w:eastAsia="Times New Roman" w:hAnsi="Arial" w:cs="Arial"/>
          <w:b/>
          <w:color w:val="000000" w:themeColor="text1"/>
          <w:lang w:eastAsia="it-IT"/>
        </w:rPr>
        <w:t xml:space="preserve">progetto europeo </w:t>
      </w:r>
      <w:r w:rsidR="008F5E9D" w:rsidRPr="006261A9">
        <w:rPr>
          <w:rFonts w:ascii="Arial" w:eastAsia="Times New Roman" w:hAnsi="Arial" w:cs="Arial"/>
          <w:b/>
          <w:color w:val="000000" w:themeColor="text1"/>
          <w:lang w:eastAsia="it-IT"/>
        </w:rPr>
        <w:t>SYMBIOPTIMA</w:t>
      </w:r>
      <w:r w:rsidR="008F5E9D" w:rsidRPr="00533D93">
        <w:rPr>
          <w:rFonts w:ascii="Arial" w:eastAsia="Times New Roman" w:hAnsi="Arial" w:cs="Arial"/>
          <w:color w:val="000000" w:themeColor="text1"/>
          <w:lang w:eastAsia="it-IT"/>
        </w:rPr>
        <w:t xml:space="preserve">, </w:t>
      </w:r>
      <w:r w:rsidRPr="00533D93">
        <w:rPr>
          <w:rFonts w:ascii="Arial" w:eastAsia="Times New Roman" w:hAnsi="Arial" w:cs="Arial"/>
          <w:color w:val="000000" w:themeColor="text1"/>
          <w:lang w:eastAsia="it-IT"/>
        </w:rPr>
        <w:t>rivolto a sviluppare soluzioni innovative per</w:t>
      </w:r>
      <w:r w:rsidR="008F5E9D" w:rsidRPr="00533D93">
        <w:rPr>
          <w:rFonts w:ascii="Arial" w:eastAsia="Times New Roman" w:hAnsi="Arial" w:cs="Arial"/>
          <w:color w:val="111111"/>
          <w:lang w:eastAsia="it-IT"/>
        </w:rPr>
        <w:t xml:space="preserve"> i cluster industriali</w:t>
      </w:r>
      <w:r w:rsidR="00682898" w:rsidRPr="00533D93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Pr="00533D93">
        <w:rPr>
          <w:rFonts w:ascii="Arial" w:eastAsia="Times New Roman" w:hAnsi="Arial" w:cs="Arial"/>
          <w:color w:val="111111"/>
          <w:lang w:eastAsia="it-IT"/>
        </w:rPr>
        <w:t xml:space="preserve">attraverso </w:t>
      </w:r>
      <w:r w:rsidR="008F5E9D" w:rsidRPr="00533D93">
        <w:rPr>
          <w:rFonts w:ascii="Arial" w:eastAsia="Times New Roman" w:hAnsi="Arial" w:cs="Arial"/>
          <w:color w:val="111111"/>
          <w:lang w:eastAsia="it-IT"/>
        </w:rPr>
        <w:t xml:space="preserve">l'interazione </w:t>
      </w:r>
      <w:r w:rsidR="00444058">
        <w:rPr>
          <w:rFonts w:ascii="Arial" w:eastAsia="Times New Roman" w:hAnsi="Arial" w:cs="Arial"/>
          <w:color w:val="111111"/>
          <w:lang w:eastAsia="it-IT"/>
        </w:rPr>
        <w:t>intersettoriale e trans-settoriale</w:t>
      </w:r>
      <w:r w:rsidR="008F5E9D" w:rsidRPr="00533D93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444058">
        <w:rPr>
          <w:rFonts w:ascii="Arial" w:eastAsia="Times New Roman" w:hAnsi="Arial" w:cs="Arial"/>
          <w:color w:val="111111"/>
          <w:lang w:eastAsia="it-IT"/>
        </w:rPr>
        <w:t>delle</w:t>
      </w:r>
      <w:r w:rsidR="008F5E9D" w:rsidRPr="00533D93">
        <w:rPr>
          <w:rFonts w:ascii="Arial" w:eastAsia="Times New Roman" w:hAnsi="Arial" w:cs="Arial"/>
          <w:color w:val="111111"/>
          <w:lang w:eastAsia="it-IT"/>
        </w:rPr>
        <w:t xml:space="preserve"> industrie</w:t>
      </w:r>
      <w:r w:rsidR="00444058">
        <w:rPr>
          <w:rFonts w:ascii="Arial" w:eastAsia="Times New Roman" w:hAnsi="Arial" w:cs="Arial"/>
          <w:color w:val="111111"/>
          <w:lang w:eastAsia="it-IT"/>
        </w:rPr>
        <w:t xml:space="preserve"> </w:t>
      </w:r>
      <w:r w:rsidR="008F5E9D" w:rsidRPr="00533D93">
        <w:rPr>
          <w:rFonts w:ascii="Arial" w:eastAsia="Times New Roman" w:hAnsi="Arial" w:cs="Arial"/>
          <w:color w:val="111111"/>
          <w:lang w:eastAsia="it-IT"/>
        </w:rPr>
        <w:t xml:space="preserve">per un </w:t>
      </w:r>
      <w:r w:rsidR="008F5E9D" w:rsidRPr="006261A9">
        <w:rPr>
          <w:rFonts w:ascii="Arial" w:eastAsia="Times New Roman" w:hAnsi="Arial" w:cs="Arial"/>
          <w:b/>
          <w:color w:val="111111"/>
          <w:lang w:eastAsia="it-IT"/>
        </w:rPr>
        <w:t>riutilizzo benefico di flussi</w:t>
      </w:r>
      <w:r w:rsidR="000B02CC" w:rsidRPr="006261A9">
        <w:rPr>
          <w:rFonts w:ascii="Arial" w:eastAsia="Times New Roman" w:hAnsi="Arial" w:cs="Arial"/>
          <w:b/>
          <w:color w:val="111111"/>
          <w:lang w:eastAsia="it-IT"/>
        </w:rPr>
        <w:t xml:space="preserve"> di materia</w:t>
      </w:r>
      <w:r w:rsidR="00970795" w:rsidRPr="006261A9">
        <w:rPr>
          <w:rFonts w:ascii="Arial" w:eastAsia="Times New Roman" w:hAnsi="Arial" w:cs="Arial"/>
          <w:b/>
          <w:color w:val="111111"/>
          <w:lang w:eastAsia="it-IT"/>
        </w:rPr>
        <w:t>li</w:t>
      </w:r>
      <w:r w:rsidR="000B02CC" w:rsidRPr="006261A9">
        <w:rPr>
          <w:rFonts w:ascii="Arial" w:eastAsia="Times New Roman" w:hAnsi="Arial" w:cs="Arial"/>
          <w:b/>
          <w:color w:val="111111"/>
          <w:lang w:eastAsia="it-IT"/>
        </w:rPr>
        <w:t xml:space="preserve"> e di energia</w:t>
      </w:r>
      <w:r w:rsidR="008F5E9D" w:rsidRPr="00533D93">
        <w:rPr>
          <w:rFonts w:ascii="Arial" w:eastAsia="Times New Roman" w:hAnsi="Arial" w:cs="Arial"/>
          <w:color w:val="111111"/>
          <w:lang w:eastAsia="it-IT"/>
        </w:rPr>
        <w:t xml:space="preserve">. </w:t>
      </w:r>
    </w:p>
    <w:p w:rsidR="00F0669D" w:rsidRDefault="00F0669D" w:rsidP="00FA1773">
      <w:pPr>
        <w:jc w:val="both"/>
        <w:rPr>
          <w:rFonts w:ascii="Arial" w:eastAsia="Times New Roman" w:hAnsi="Arial" w:cs="Arial"/>
          <w:u w:val="single"/>
          <w:lang w:eastAsia="it-IT"/>
        </w:rPr>
      </w:pPr>
    </w:p>
    <w:p w:rsidR="00591212" w:rsidRPr="005C619B" w:rsidRDefault="00FA1773" w:rsidP="00BE6734">
      <w:pPr>
        <w:jc w:val="center"/>
        <w:rPr>
          <w:rFonts w:ascii="Arial" w:eastAsia="Times New Roman" w:hAnsi="Arial" w:cs="Arial"/>
          <w:b/>
          <w:lang w:eastAsia="it-IT"/>
        </w:rPr>
      </w:pPr>
      <w:r w:rsidRPr="005C619B">
        <w:rPr>
          <w:rFonts w:ascii="Arial" w:eastAsia="Times New Roman" w:hAnsi="Arial" w:cs="Arial"/>
          <w:b/>
          <w:lang w:eastAsia="it-IT"/>
        </w:rPr>
        <w:t>PROGRAMMA DELLA GIORNATA</w:t>
      </w:r>
    </w:p>
    <w:p w:rsidR="00FA1773" w:rsidRPr="00533D93" w:rsidRDefault="00192D99" w:rsidP="00FA1773">
      <w:pPr>
        <w:jc w:val="both"/>
        <w:rPr>
          <w:rStyle w:val="Enfasigrassetto"/>
          <w:rFonts w:ascii="Arial" w:hAnsi="Arial" w:cs="Arial"/>
          <w:b w:val="0"/>
          <w:bCs w:val="0"/>
          <w:color w:val="111111"/>
        </w:rPr>
      </w:pPr>
      <w:r w:rsidRPr="00533D93">
        <w:rPr>
          <w:rFonts w:ascii="Arial" w:eastAsia="Times New Roman" w:hAnsi="Arial" w:cs="Arial"/>
          <w:color w:val="000000"/>
          <w:lang w:eastAsia="it-IT"/>
        </w:rPr>
        <w:br/>
      </w:r>
      <w:r w:rsidR="00591212" w:rsidRPr="00B039FD">
        <w:rPr>
          <w:rStyle w:val="Enfasigrassetto"/>
          <w:rFonts w:ascii="Arial" w:hAnsi="Arial" w:cs="Arial"/>
          <w:b w:val="0"/>
          <w:bCs w:val="0"/>
          <w:color w:val="111111"/>
          <w:u w:val="single"/>
        </w:rPr>
        <w:t>Presidenti di Sessione</w:t>
      </w:r>
      <w:r w:rsidR="00FA1773" w:rsidRPr="00533D93">
        <w:rPr>
          <w:rStyle w:val="Enfasigrassetto"/>
          <w:rFonts w:ascii="Arial" w:hAnsi="Arial" w:cs="Arial"/>
          <w:b w:val="0"/>
          <w:bCs w:val="0"/>
          <w:color w:val="111111"/>
        </w:rPr>
        <w:t xml:space="preserve">: </w:t>
      </w:r>
    </w:p>
    <w:p w:rsidR="00FA1773" w:rsidRDefault="00591212" w:rsidP="00CC617D">
      <w:pPr>
        <w:rPr>
          <w:rFonts w:ascii="Arial" w:hAnsi="Arial" w:cs="Arial"/>
          <w:color w:val="111111"/>
        </w:rPr>
      </w:pPr>
      <w:r w:rsidRPr="00533D93">
        <w:rPr>
          <w:rFonts w:ascii="Arial" w:hAnsi="Arial" w:cs="Arial"/>
          <w:color w:val="111111"/>
        </w:rPr>
        <w:br/>
        <w:t>Carlo Brondi, Consiglio Nazionale delle Ricerche (CNR)</w:t>
      </w:r>
      <w:r w:rsidRPr="00533D93">
        <w:rPr>
          <w:rFonts w:ascii="Arial" w:hAnsi="Arial" w:cs="Arial"/>
          <w:color w:val="111111"/>
        </w:rPr>
        <w:br/>
        <w:t>Silvia Menato, Scuola Universitaria Professionale della Svizzera italiana (SUPSI)</w:t>
      </w:r>
    </w:p>
    <w:p w:rsidR="003B3BEE" w:rsidRPr="00533D93" w:rsidRDefault="003B3BEE" w:rsidP="00FA1773">
      <w:pPr>
        <w:jc w:val="both"/>
        <w:rPr>
          <w:rFonts w:ascii="Arial" w:hAnsi="Arial" w:cs="Arial"/>
          <w:color w:val="111111"/>
        </w:rPr>
      </w:pPr>
    </w:p>
    <w:p w:rsidR="00533D93" w:rsidRPr="00533D93" w:rsidRDefault="00533D93" w:rsidP="0052062B">
      <w:pPr>
        <w:ind w:left="709" w:hanging="709"/>
        <w:rPr>
          <w:rFonts w:ascii="Arial" w:eastAsia="Times New Roman" w:hAnsi="Arial" w:cs="Arial"/>
          <w:bCs/>
          <w:lang w:eastAsia="ar-SA"/>
        </w:rPr>
      </w:pPr>
      <w:r w:rsidRPr="00533D93">
        <w:rPr>
          <w:rFonts w:ascii="Arial" w:eastAsia="Times New Roman" w:hAnsi="Arial" w:cs="Arial"/>
          <w:bCs/>
          <w:lang w:eastAsia="ar-SA"/>
        </w:rPr>
        <w:t xml:space="preserve">9.45 </w:t>
      </w:r>
      <w:r w:rsidR="007C3C45">
        <w:rPr>
          <w:rFonts w:ascii="Arial" w:eastAsia="Times New Roman" w:hAnsi="Arial" w:cs="Arial"/>
          <w:bCs/>
          <w:lang w:eastAsia="ar-SA"/>
        </w:rPr>
        <w:t xml:space="preserve">- </w:t>
      </w:r>
      <w:r w:rsidRPr="00533D93">
        <w:rPr>
          <w:rFonts w:ascii="Arial" w:eastAsia="Times New Roman" w:hAnsi="Arial" w:cs="Arial"/>
          <w:b/>
          <w:bCs/>
          <w:lang w:eastAsia="ar-SA"/>
        </w:rPr>
        <w:t>Strumenti per l’implementazione della simbiosi: risultati dalla ricerca</w:t>
      </w:r>
    </w:p>
    <w:p w:rsidR="00533D93" w:rsidRPr="00533D93" w:rsidRDefault="00533D93" w:rsidP="00533D93">
      <w:pPr>
        <w:tabs>
          <w:tab w:val="left" w:pos="426"/>
        </w:tabs>
        <w:ind w:left="426"/>
        <w:rPr>
          <w:rFonts w:ascii="Arial" w:eastAsia="Times New Roman" w:hAnsi="Arial" w:cs="Arial"/>
          <w:bCs/>
          <w:lang w:val="it-CH" w:eastAsia="ar-SA"/>
        </w:rPr>
      </w:pPr>
    </w:p>
    <w:p w:rsidR="00533D93" w:rsidRPr="00533D93" w:rsidRDefault="00533D93" w:rsidP="007C3C45">
      <w:pPr>
        <w:pStyle w:val="uglioLl"/>
        <w:numPr>
          <w:ilvl w:val="0"/>
          <w:numId w:val="4"/>
        </w:numPr>
        <w:rPr>
          <w:rFonts w:ascii="Arial" w:hAnsi="Arial" w:cs="Arial"/>
          <w:szCs w:val="24"/>
        </w:rPr>
      </w:pPr>
      <w:r w:rsidRPr="00533D93">
        <w:rPr>
          <w:rFonts w:ascii="Arial" w:hAnsi="Arial" w:cs="Arial"/>
          <w:szCs w:val="24"/>
        </w:rPr>
        <w:t xml:space="preserve">Sistemi </w:t>
      </w:r>
      <w:r w:rsidR="00A70F2E">
        <w:rPr>
          <w:rFonts w:ascii="Arial" w:hAnsi="Arial" w:cs="Arial"/>
          <w:szCs w:val="24"/>
        </w:rPr>
        <w:t>per valutare gli</w:t>
      </w:r>
      <w:r w:rsidRPr="00533D93">
        <w:rPr>
          <w:rFonts w:ascii="Arial" w:hAnsi="Arial" w:cs="Arial"/>
          <w:szCs w:val="24"/>
        </w:rPr>
        <w:t xml:space="preserve"> impatti di sostenibilità nei cluster industriali - CNR, TTS</w:t>
      </w:r>
    </w:p>
    <w:p w:rsidR="00533D93" w:rsidRPr="00533D93" w:rsidRDefault="00533D93" w:rsidP="007C3C45">
      <w:pPr>
        <w:pStyle w:val="uglioLl"/>
        <w:numPr>
          <w:ilvl w:val="0"/>
          <w:numId w:val="4"/>
        </w:numPr>
        <w:rPr>
          <w:rFonts w:ascii="Arial" w:hAnsi="Arial" w:cs="Arial"/>
          <w:szCs w:val="24"/>
        </w:rPr>
      </w:pPr>
      <w:r w:rsidRPr="00533D93">
        <w:rPr>
          <w:rFonts w:ascii="Arial" w:hAnsi="Arial" w:cs="Arial"/>
          <w:szCs w:val="24"/>
        </w:rPr>
        <w:t xml:space="preserve">Il servizio di creazione di flussi simbiotici nella piattaforma </w:t>
      </w:r>
      <w:proofErr w:type="spellStart"/>
      <w:r w:rsidRPr="00533D93">
        <w:rPr>
          <w:rFonts w:ascii="Arial" w:hAnsi="Arial" w:cs="Arial"/>
          <w:szCs w:val="24"/>
        </w:rPr>
        <w:t>Manu-square</w:t>
      </w:r>
      <w:proofErr w:type="spellEnd"/>
      <w:r w:rsidRPr="00533D93">
        <w:rPr>
          <w:rFonts w:ascii="Arial" w:hAnsi="Arial" w:cs="Arial"/>
          <w:szCs w:val="24"/>
        </w:rPr>
        <w:t xml:space="preserve"> - SUPSI</w:t>
      </w:r>
    </w:p>
    <w:p w:rsidR="00CC617D" w:rsidRDefault="00533D93" w:rsidP="00CC617D">
      <w:pPr>
        <w:pStyle w:val="uglioLl"/>
        <w:numPr>
          <w:ilvl w:val="0"/>
          <w:numId w:val="4"/>
        </w:numPr>
        <w:rPr>
          <w:rFonts w:ascii="Arial" w:hAnsi="Arial" w:cs="Arial"/>
          <w:szCs w:val="24"/>
        </w:rPr>
      </w:pPr>
      <w:r w:rsidRPr="00533D93">
        <w:rPr>
          <w:rFonts w:ascii="Arial" w:hAnsi="Arial" w:cs="Arial"/>
          <w:szCs w:val="24"/>
        </w:rPr>
        <w:t>Verso la diagnosi delle risorse quale strumento per l’economia circ</w:t>
      </w:r>
      <w:r w:rsidR="003B3BEE">
        <w:rPr>
          <w:rFonts w:ascii="Arial" w:hAnsi="Arial" w:cs="Arial"/>
          <w:szCs w:val="24"/>
        </w:rPr>
        <w:t xml:space="preserve">olare </w:t>
      </w:r>
      <w:r w:rsidR="0066526C">
        <w:rPr>
          <w:rFonts w:ascii="Arial" w:hAnsi="Arial" w:cs="Arial"/>
          <w:szCs w:val="24"/>
        </w:rPr>
        <w:t>-</w:t>
      </w:r>
      <w:r w:rsidRPr="00533D93">
        <w:rPr>
          <w:rFonts w:ascii="Arial" w:hAnsi="Arial" w:cs="Arial"/>
          <w:szCs w:val="24"/>
        </w:rPr>
        <w:t xml:space="preserve"> ENEA</w:t>
      </w:r>
    </w:p>
    <w:p w:rsidR="00533D93" w:rsidRPr="00CC617D" w:rsidRDefault="00CC617D" w:rsidP="00CC617D">
      <w:pPr>
        <w:pStyle w:val="uglioLl"/>
        <w:numPr>
          <w:ilvl w:val="0"/>
          <w:numId w:val="4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Sistemi </w:t>
      </w:r>
      <w:proofErr w:type="spellStart"/>
      <w:r>
        <w:rPr>
          <w:rFonts w:ascii="Arial" w:hAnsi="Arial" w:cs="Arial"/>
          <w:szCs w:val="24"/>
        </w:rPr>
        <w:t>Demand-</w:t>
      </w:r>
      <w:r w:rsidRPr="00533D93">
        <w:rPr>
          <w:rFonts w:ascii="Arial" w:hAnsi="Arial" w:cs="Arial"/>
          <w:szCs w:val="24"/>
        </w:rPr>
        <w:t>Response</w:t>
      </w:r>
      <w:proofErr w:type="spellEnd"/>
      <w:r w:rsidRPr="00533D93">
        <w:rPr>
          <w:rFonts w:ascii="Arial" w:hAnsi="Arial" w:cs="Arial"/>
          <w:szCs w:val="24"/>
        </w:rPr>
        <w:t xml:space="preserve"> per l’energia - CNR</w:t>
      </w:r>
    </w:p>
    <w:p w:rsidR="00533D93" w:rsidRPr="00533D93" w:rsidRDefault="00533D93" w:rsidP="00533D93">
      <w:pPr>
        <w:rPr>
          <w:rFonts w:ascii="Arial" w:eastAsia="Times New Roman" w:hAnsi="Arial" w:cs="Arial"/>
          <w:bCs/>
          <w:lang w:eastAsia="ar-SA"/>
        </w:rPr>
      </w:pPr>
    </w:p>
    <w:p w:rsidR="00533D93" w:rsidRDefault="00533D93" w:rsidP="00533D93">
      <w:pPr>
        <w:rPr>
          <w:rFonts w:ascii="Arial" w:eastAsia="Times New Roman" w:hAnsi="Arial" w:cs="Arial"/>
          <w:b/>
          <w:bCs/>
          <w:lang w:eastAsia="ar-SA"/>
        </w:rPr>
      </w:pPr>
      <w:r w:rsidRPr="00533D93">
        <w:rPr>
          <w:rFonts w:ascii="Arial" w:eastAsia="Times New Roman" w:hAnsi="Arial" w:cs="Arial"/>
          <w:bCs/>
          <w:lang w:eastAsia="ar-SA"/>
        </w:rPr>
        <w:t xml:space="preserve">10.30 </w:t>
      </w:r>
      <w:r w:rsidR="007C3C45">
        <w:rPr>
          <w:rFonts w:ascii="Arial" w:eastAsia="Times New Roman" w:hAnsi="Arial" w:cs="Arial"/>
          <w:bCs/>
          <w:lang w:eastAsia="ar-SA"/>
        </w:rPr>
        <w:t xml:space="preserve">- </w:t>
      </w:r>
      <w:r w:rsidR="003B3BEE">
        <w:rPr>
          <w:rFonts w:ascii="Arial" w:eastAsia="Times New Roman" w:hAnsi="Arial" w:cs="Arial"/>
          <w:b/>
          <w:bCs/>
          <w:lang w:eastAsia="ar-SA"/>
        </w:rPr>
        <w:t xml:space="preserve">Casi aziendali di </w:t>
      </w:r>
      <w:r w:rsidR="0052062B">
        <w:rPr>
          <w:rFonts w:ascii="Arial" w:eastAsia="Times New Roman" w:hAnsi="Arial" w:cs="Arial"/>
          <w:b/>
          <w:bCs/>
          <w:lang w:eastAsia="ar-SA"/>
        </w:rPr>
        <w:t>implementazione della</w:t>
      </w:r>
      <w:r w:rsidRPr="003B3BEE">
        <w:rPr>
          <w:rFonts w:ascii="Arial" w:eastAsia="Times New Roman" w:hAnsi="Arial" w:cs="Arial"/>
          <w:b/>
          <w:bCs/>
          <w:lang w:eastAsia="ar-SA"/>
        </w:rPr>
        <w:t xml:space="preserve"> simbiosi</w:t>
      </w:r>
    </w:p>
    <w:p w:rsidR="003B3BEE" w:rsidRPr="003B3BEE" w:rsidRDefault="003B3BEE" w:rsidP="00533D93">
      <w:pPr>
        <w:rPr>
          <w:rFonts w:ascii="Arial" w:eastAsia="Times New Roman" w:hAnsi="Arial" w:cs="Arial"/>
          <w:b/>
          <w:bCs/>
          <w:lang w:eastAsia="ar-SA"/>
        </w:rPr>
      </w:pPr>
    </w:p>
    <w:p w:rsidR="00533D93" w:rsidRPr="00533D93" w:rsidRDefault="00533D93" w:rsidP="007C3C45">
      <w:pPr>
        <w:pStyle w:val="uglioLl"/>
        <w:numPr>
          <w:ilvl w:val="0"/>
          <w:numId w:val="5"/>
        </w:numPr>
        <w:rPr>
          <w:rFonts w:ascii="Arial" w:hAnsi="Arial" w:cs="Arial"/>
          <w:szCs w:val="24"/>
        </w:rPr>
      </w:pPr>
      <w:r w:rsidRPr="00533D93">
        <w:rPr>
          <w:rFonts w:ascii="Arial" w:hAnsi="Arial" w:cs="Arial"/>
          <w:szCs w:val="24"/>
        </w:rPr>
        <w:t>SCM Fonderie – Reti di recupero nella fonderia</w:t>
      </w:r>
    </w:p>
    <w:p w:rsidR="00533D93" w:rsidRPr="00533D93" w:rsidRDefault="00533D93" w:rsidP="007C3C45">
      <w:pPr>
        <w:pStyle w:val="uglioLl"/>
        <w:numPr>
          <w:ilvl w:val="0"/>
          <w:numId w:val="5"/>
        </w:numPr>
        <w:rPr>
          <w:rFonts w:ascii="Arial" w:hAnsi="Arial" w:cs="Arial"/>
          <w:szCs w:val="24"/>
        </w:rPr>
      </w:pPr>
      <w:proofErr w:type="spellStart"/>
      <w:r w:rsidRPr="00533D93">
        <w:rPr>
          <w:rFonts w:ascii="Arial" w:hAnsi="Arial" w:cs="Arial"/>
          <w:szCs w:val="24"/>
        </w:rPr>
        <w:t>Vibram</w:t>
      </w:r>
      <w:proofErr w:type="spellEnd"/>
      <w:r w:rsidRPr="00533D93">
        <w:rPr>
          <w:rFonts w:ascii="Arial" w:hAnsi="Arial" w:cs="Arial"/>
          <w:szCs w:val="24"/>
        </w:rPr>
        <w:t xml:space="preserve"> – I cicli chiusi nel mondo delle suole per la calzatura</w:t>
      </w:r>
    </w:p>
    <w:p w:rsidR="00533D93" w:rsidRPr="00533D93" w:rsidRDefault="00533D93" w:rsidP="007C3C45">
      <w:pPr>
        <w:pStyle w:val="uglioLl"/>
        <w:numPr>
          <w:ilvl w:val="0"/>
          <w:numId w:val="5"/>
        </w:numPr>
        <w:rPr>
          <w:rFonts w:ascii="Arial" w:hAnsi="Arial" w:cs="Arial"/>
          <w:szCs w:val="24"/>
        </w:rPr>
      </w:pPr>
      <w:proofErr w:type="spellStart"/>
      <w:r w:rsidRPr="00533D93">
        <w:rPr>
          <w:rFonts w:ascii="Arial" w:hAnsi="Arial" w:cs="Arial"/>
          <w:szCs w:val="24"/>
        </w:rPr>
        <w:t>Trudel</w:t>
      </w:r>
      <w:proofErr w:type="spellEnd"/>
      <w:r w:rsidRPr="00533D93">
        <w:rPr>
          <w:rFonts w:ascii="Arial" w:hAnsi="Arial" w:cs="Arial"/>
          <w:szCs w:val="24"/>
        </w:rPr>
        <w:t xml:space="preserve"> – Il recupero nel mondo della seta</w:t>
      </w:r>
    </w:p>
    <w:p w:rsidR="00533D93" w:rsidRPr="00533D93" w:rsidRDefault="00533D93" w:rsidP="007C3C45">
      <w:pPr>
        <w:pStyle w:val="uglioLl"/>
        <w:numPr>
          <w:ilvl w:val="0"/>
          <w:numId w:val="5"/>
        </w:numPr>
        <w:rPr>
          <w:rFonts w:ascii="Arial" w:hAnsi="Arial" w:cs="Arial"/>
          <w:szCs w:val="24"/>
        </w:rPr>
      </w:pPr>
      <w:r w:rsidRPr="00533D93">
        <w:rPr>
          <w:rFonts w:ascii="Arial" w:hAnsi="Arial" w:cs="Arial"/>
          <w:szCs w:val="24"/>
        </w:rPr>
        <w:t>Gr3n – Depolimerizzazione del PET per la moda</w:t>
      </w:r>
    </w:p>
    <w:p w:rsidR="00533D93" w:rsidRPr="00533D93" w:rsidRDefault="00533D93" w:rsidP="007C3C45">
      <w:pPr>
        <w:pStyle w:val="uglioLl"/>
        <w:numPr>
          <w:ilvl w:val="0"/>
          <w:numId w:val="5"/>
        </w:numPr>
        <w:rPr>
          <w:rFonts w:ascii="Arial" w:hAnsi="Arial" w:cs="Arial"/>
          <w:szCs w:val="24"/>
        </w:rPr>
      </w:pPr>
      <w:proofErr w:type="spellStart"/>
      <w:r w:rsidRPr="00533D93">
        <w:rPr>
          <w:rFonts w:ascii="Arial" w:hAnsi="Arial" w:cs="Arial"/>
          <w:szCs w:val="24"/>
        </w:rPr>
        <w:t>Sfridoo</w:t>
      </w:r>
      <w:proofErr w:type="spellEnd"/>
      <w:r w:rsidRPr="00533D93">
        <w:rPr>
          <w:rFonts w:ascii="Arial" w:hAnsi="Arial" w:cs="Arial"/>
          <w:szCs w:val="24"/>
        </w:rPr>
        <w:t xml:space="preserve"> – Piattaforme per il riuso </w:t>
      </w:r>
      <w:r w:rsidR="00C15D91">
        <w:rPr>
          <w:rFonts w:ascii="Arial" w:hAnsi="Arial" w:cs="Arial"/>
          <w:szCs w:val="24"/>
        </w:rPr>
        <w:t xml:space="preserve">dei </w:t>
      </w:r>
      <w:r w:rsidRPr="00533D93">
        <w:rPr>
          <w:rFonts w:ascii="Arial" w:hAnsi="Arial" w:cs="Arial"/>
          <w:szCs w:val="24"/>
        </w:rPr>
        <w:t>rifiuti</w:t>
      </w:r>
    </w:p>
    <w:p w:rsidR="00533D93" w:rsidRPr="00533D93" w:rsidRDefault="00533D93" w:rsidP="007C3C45">
      <w:pPr>
        <w:pStyle w:val="uglioLl"/>
        <w:numPr>
          <w:ilvl w:val="0"/>
          <w:numId w:val="5"/>
        </w:numPr>
        <w:rPr>
          <w:rFonts w:ascii="Arial" w:hAnsi="Arial" w:cs="Arial"/>
          <w:szCs w:val="24"/>
        </w:rPr>
      </w:pPr>
      <w:proofErr w:type="spellStart"/>
      <w:r w:rsidRPr="00533D93">
        <w:rPr>
          <w:rFonts w:ascii="Arial" w:hAnsi="Arial" w:cs="Arial"/>
          <w:szCs w:val="24"/>
        </w:rPr>
        <w:t>Mogu</w:t>
      </w:r>
      <w:proofErr w:type="spellEnd"/>
      <w:r w:rsidRPr="00533D93">
        <w:rPr>
          <w:rFonts w:ascii="Arial" w:hAnsi="Arial" w:cs="Arial"/>
          <w:szCs w:val="24"/>
        </w:rPr>
        <w:t xml:space="preserve"> – Materiali per la moda da </w:t>
      </w:r>
      <w:proofErr w:type="spellStart"/>
      <w:r w:rsidRPr="00533D93">
        <w:rPr>
          <w:rFonts w:ascii="Arial" w:hAnsi="Arial" w:cs="Arial"/>
          <w:szCs w:val="24"/>
        </w:rPr>
        <w:t>biowaste</w:t>
      </w:r>
      <w:proofErr w:type="spellEnd"/>
    </w:p>
    <w:p w:rsidR="00533D93" w:rsidRPr="00533D93" w:rsidRDefault="00533D93" w:rsidP="007C3C45">
      <w:pPr>
        <w:pStyle w:val="uglioLl"/>
        <w:numPr>
          <w:ilvl w:val="0"/>
          <w:numId w:val="5"/>
        </w:numPr>
        <w:rPr>
          <w:rFonts w:ascii="Arial" w:hAnsi="Arial" w:cs="Arial"/>
          <w:szCs w:val="24"/>
        </w:rPr>
      </w:pPr>
      <w:r w:rsidRPr="00533D93">
        <w:rPr>
          <w:rFonts w:ascii="Arial" w:hAnsi="Arial" w:cs="Arial"/>
          <w:szCs w:val="24"/>
        </w:rPr>
        <w:t>Orange – Nuovi filati da scarti di arance</w:t>
      </w:r>
      <w:r w:rsidR="00C15D91">
        <w:rPr>
          <w:rFonts w:ascii="Arial" w:hAnsi="Arial" w:cs="Arial"/>
          <w:szCs w:val="24"/>
        </w:rPr>
        <w:t xml:space="preserve"> (in collegamento video)</w:t>
      </w:r>
    </w:p>
    <w:p w:rsidR="00533D93" w:rsidRPr="00533D93" w:rsidRDefault="00533D93" w:rsidP="00533D93">
      <w:pPr>
        <w:pStyle w:val="uglioLl"/>
        <w:ind w:left="426"/>
        <w:rPr>
          <w:rFonts w:ascii="Arial" w:hAnsi="Arial" w:cs="Arial"/>
          <w:szCs w:val="24"/>
        </w:rPr>
      </w:pPr>
    </w:p>
    <w:p w:rsidR="00533D93" w:rsidRPr="00533D93" w:rsidRDefault="00533D93" w:rsidP="00533D93">
      <w:pPr>
        <w:rPr>
          <w:rFonts w:ascii="Arial" w:eastAsia="Times New Roman" w:hAnsi="Arial" w:cs="Arial"/>
          <w:bCs/>
          <w:lang w:eastAsia="ar-SA"/>
        </w:rPr>
      </w:pPr>
      <w:r w:rsidRPr="00533D93">
        <w:rPr>
          <w:rFonts w:ascii="Arial" w:eastAsia="Times New Roman" w:hAnsi="Arial" w:cs="Arial"/>
          <w:bCs/>
          <w:lang w:eastAsia="ar-SA"/>
        </w:rPr>
        <w:t xml:space="preserve">12.00 </w:t>
      </w:r>
      <w:r w:rsidR="007C3C45">
        <w:rPr>
          <w:rFonts w:ascii="Arial" w:eastAsia="Times New Roman" w:hAnsi="Arial" w:cs="Arial"/>
          <w:bCs/>
          <w:lang w:eastAsia="ar-SA"/>
        </w:rPr>
        <w:t xml:space="preserve">- </w:t>
      </w:r>
      <w:r w:rsidRPr="00533D93">
        <w:rPr>
          <w:rFonts w:ascii="Arial" w:eastAsia="Times New Roman" w:hAnsi="Arial" w:cs="Arial"/>
          <w:b/>
          <w:bCs/>
          <w:lang w:eastAsia="ar-SA"/>
        </w:rPr>
        <w:t>Tavola rotonda</w:t>
      </w:r>
    </w:p>
    <w:p w:rsidR="00533D93" w:rsidRPr="00533D93" w:rsidRDefault="00533D93" w:rsidP="00533D93">
      <w:pPr>
        <w:rPr>
          <w:rFonts w:ascii="Arial" w:eastAsia="Times New Roman" w:hAnsi="Arial" w:cs="Arial"/>
          <w:bCs/>
          <w:lang w:eastAsia="ar-SA"/>
        </w:rPr>
      </w:pPr>
      <w:r w:rsidRPr="00533D93">
        <w:rPr>
          <w:rFonts w:ascii="Arial" w:eastAsia="Times New Roman" w:hAnsi="Arial" w:cs="Arial"/>
          <w:bCs/>
          <w:lang w:eastAsia="ar-SA"/>
        </w:rPr>
        <w:t>Verso uno standard per monitorare le performance di aziende simbiotiche</w:t>
      </w:r>
      <w:r w:rsidR="00B039FD">
        <w:rPr>
          <w:rFonts w:ascii="Arial" w:eastAsia="Times New Roman" w:hAnsi="Arial" w:cs="Arial"/>
          <w:bCs/>
          <w:lang w:eastAsia="ar-SA"/>
        </w:rPr>
        <w:t>.</w:t>
      </w:r>
      <w:r w:rsidRPr="00533D93">
        <w:rPr>
          <w:rFonts w:ascii="Arial" w:eastAsia="Times New Roman" w:hAnsi="Arial" w:cs="Arial"/>
          <w:bCs/>
          <w:lang w:eastAsia="ar-SA"/>
        </w:rPr>
        <w:t xml:space="preserve"> </w:t>
      </w:r>
      <w:r w:rsidR="00B039FD">
        <w:rPr>
          <w:rFonts w:ascii="Arial" w:eastAsia="Times New Roman" w:hAnsi="Arial" w:cs="Arial"/>
          <w:bCs/>
          <w:lang w:eastAsia="ar-SA"/>
        </w:rPr>
        <w:t>M</w:t>
      </w:r>
      <w:r w:rsidRPr="00533D93">
        <w:rPr>
          <w:rFonts w:ascii="Arial" w:eastAsia="Times New Roman" w:hAnsi="Arial" w:cs="Arial"/>
          <w:bCs/>
          <w:lang w:eastAsia="ar-SA"/>
        </w:rPr>
        <w:t>odera Laura</w:t>
      </w:r>
      <w:r w:rsidR="00B039FD">
        <w:rPr>
          <w:rFonts w:ascii="Arial" w:eastAsia="Times New Roman" w:hAnsi="Arial" w:cs="Arial"/>
          <w:bCs/>
          <w:lang w:eastAsia="ar-SA"/>
        </w:rPr>
        <w:t xml:space="preserve"> </w:t>
      </w:r>
      <w:proofErr w:type="spellStart"/>
      <w:r w:rsidRPr="00533D93">
        <w:rPr>
          <w:rFonts w:ascii="Arial" w:eastAsia="Times New Roman" w:hAnsi="Arial" w:cs="Arial"/>
          <w:bCs/>
          <w:lang w:eastAsia="ar-SA"/>
        </w:rPr>
        <w:t>Cutaia</w:t>
      </w:r>
      <w:proofErr w:type="spellEnd"/>
      <w:r w:rsidRPr="00533D93">
        <w:rPr>
          <w:rFonts w:ascii="Arial" w:eastAsia="Times New Roman" w:hAnsi="Arial" w:cs="Arial"/>
          <w:bCs/>
          <w:lang w:eastAsia="ar-SA"/>
        </w:rPr>
        <w:t xml:space="preserve"> (ENEA)</w:t>
      </w:r>
      <w:r w:rsidR="00B039FD">
        <w:rPr>
          <w:rFonts w:ascii="Arial" w:eastAsia="Times New Roman" w:hAnsi="Arial" w:cs="Arial"/>
          <w:bCs/>
          <w:lang w:eastAsia="ar-SA"/>
        </w:rPr>
        <w:t xml:space="preserve"> con la</w:t>
      </w:r>
      <w:r w:rsidRPr="00533D93">
        <w:rPr>
          <w:rFonts w:ascii="Arial" w:eastAsia="Times New Roman" w:hAnsi="Arial" w:cs="Arial"/>
          <w:bCs/>
          <w:lang w:eastAsia="ar-SA"/>
        </w:rPr>
        <w:t xml:space="preserve"> partecipazione</w:t>
      </w:r>
      <w:r w:rsidR="00345BF3">
        <w:rPr>
          <w:rFonts w:ascii="Arial" w:eastAsia="Times New Roman" w:hAnsi="Arial" w:cs="Arial"/>
          <w:bCs/>
          <w:lang w:eastAsia="ar-SA"/>
        </w:rPr>
        <w:t xml:space="preserve"> di</w:t>
      </w:r>
      <w:r w:rsidRPr="00533D93">
        <w:rPr>
          <w:rFonts w:ascii="Arial" w:eastAsia="Times New Roman" w:hAnsi="Arial" w:cs="Arial"/>
          <w:bCs/>
          <w:lang w:eastAsia="ar-SA"/>
        </w:rPr>
        <w:t xml:space="preserve"> imprese e referenti </w:t>
      </w:r>
      <w:r w:rsidR="00345BF3">
        <w:rPr>
          <w:rFonts w:ascii="Arial" w:eastAsia="Times New Roman" w:hAnsi="Arial" w:cs="Arial"/>
          <w:bCs/>
          <w:lang w:eastAsia="ar-SA"/>
        </w:rPr>
        <w:t xml:space="preserve">del </w:t>
      </w:r>
      <w:r w:rsidRPr="00533D93">
        <w:rPr>
          <w:rFonts w:ascii="Arial" w:eastAsia="Times New Roman" w:hAnsi="Arial" w:cs="Arial"/>
          <w:bCs/>
          <w:lang w:eastAsia="ar-SA"/>
        </w:rPr>
        <w:t xml:space="preserve">mondo delle istituzioni </w:t>
      </w:r>
    </w:p>
    <w:p w:rsidR="00533D93" w:rsidRPr="00533D93" w:rsidRDefault="00533D93" w:rsidP="00533D93">
      <w:pPr>
        <w:rPr>
          <w:rFonts w:ascii="Arial" w:eastAsia="Times New Roman" w:hAnsi="Arial" w:cs="Arial"/>
          <w:bCs/>
          <w:lang w:eastAsia="ar-SA"/>
        </w:rPr>
      </w:pPr>
    </w:p>
    <w:p w:rsidR="00533D93" w:rsidRPr="00533D93" w:rsidRDefault="00533D93" w:rsidP="00533D93">
      <w:pPr>
        <w:rPr>
          <w:rFonts w:ascii="Arial" w:eastAsia="Times New Roman" w:hAnsi="Arial" w:cs="Arial"/>
          <w:bCs/>
          <w:lang w:eastAsia="ar-SA"/>
        </w:rPr>
      </w:pPr>
      <w:r w:rsidRPr="00533D93">
        <w:rPr>
          <w:rFonts w:ascii="Arial" w:eastAsia="Times New Roman" w:hAnsi="Arial" w:cs="Arial"/>
          <w:bCs/>
          <w:lang w:eastAsia="ar-SA"/>
        </w:rPr>
        <w:t xml:space="preserve">12:45 </w:t>
      </w:r>
      <w:r w:rsidR="007C3C45">
        <w:rPr>
          <w:rFonts w:ascii="Arial" w:eastAsia="Times New Roman" w:hAnsi="Arial" w:cs="Arial"/>
          <w:bCs/>
          <w:lang w:eastAsia="ar-SA"/>
        </w:rPr>
        <w:t xml:space="preserve">- </w:t>
      </w:r>
      <w:r w:rsidRPr="00533D93">
        <w:rPr>
          <w:rFonts w:ascii="Arial" w:eastAsia="Times New Roman" w:hAnsi="Arial" w:cs="Arial"/>
          <w:b/>
          <w:bCs/>
          <w:lang w:eastAsia="ar-SA"/>
        </w:rPr>
        <w:t>Chiusura</w:t>
      </w:r>
      <w:r w:rsidRPr="00533D93">
        <w:rPr>
          <w:rFonts w:ascii="Arial" w:eastAsia="Times New Roman" w:hAnsi="Arial" w:cs="Arial"/>
          <w:bCs/>
          <w:lang w:eastAsia="ar-SA"/>
        </w:rPr>
        <w:t xml:space="preserve"> </w:t>
      </w:r>
      <w:r w:rsidR="007C3C45">
        <w:rPr>
          <w:rFonts w:ascii="Arial" w:eastAsia="Times New Roman" w:hAnsi="Arial" w:cs="Arial"/>
          <w:bCs/>
          <w:lang w:eastAsia="ar-SA"/>
        </w:rPr>
        <w:t>a cura del</w:t>
      </w:r>
      <w:r w:rsidRPr="00533D93">
        <w:rPr>
          <w:rFonts w:ascii="Arial" w:eastAsia="Times New Roman" w:hAnsi="Arial" w:cs="Arial"/>
          <w:bCs/>
          <w:lang w:eastAsia="ar-SA"/>
        </w:rPr>
        <w:t xml:space="preserve"> Ministero </w:t>
      </w:r>
      <w:r w:rsidR="00CC617D">
        <w:rPr>
          <w:rFonts w:ascii="Arial" w:eastAsia="Times New Roman" w:hAnsi="Arial" w:cs="Arial"/>
          <w:bCs/>
          <w:lang w:eastAsia="ar-SA"/>
        </w:rPr>
        <w:t>dell’</w:t>
      </w:r>
      <w:r w:rsidR="007C3C45">
        <w:rPr>
          <w:rFonts w:ascii="Arial" w:eastAsia="Times New Roman" w:hAnsi="Arial" w:cs="Arial"/>
          <w:bCs/>
          <w:lang w:eastAsia="ar-SA"/>
        </w:rPr>
        <w:t>A</w:t>
      </w:r>
      <w:r w:rsidRPr="00533D93">
        <w:rPr>
          <w:rFonts w:ascii="Arial" w:eastAsia="Times New Roman" w:hAnsi="Arial" w:cs="Arial"/>
          <w:bCs/>
          <w:lang w:eastAsia="ar-SA"/>
        </w:rPr>
        <w:t>mbiente</w:t>
      </w:r>
    </w:p>
    <w:p w:rsidR="00533D93" w:rsidRPr="00533D93" w:rsidRDefault="00533D93" w:rsidP="00533D93">
      <w:pPr>
        <w:rPr>
          <w:rFonts w:ascii="Arial" w:eastAsia="Times New Roman" w:hAnsi="Arial" w:cs="Arial"/>
          <w:bCs/>
          <w:lang w:eastAsia="ar-SA"/>
        </w:rPr>
      </w:pPr>
    </w:p>
    <w:p w:rsidR="00591212" w:rsidRPr="00C15D91" w:rsidRDefault="00591212" w:rsidP="00C15D91">
      <w:pPr>
        <w:pStyle w:val="NormaleWeb"/>
        <w:shd w:val="clear" w:color="auto" w:fill="FFFFFF"/>
        <w:spacing w:after="360" w:afterAutospacing="0"/>
        <w:rPr>
          <w:rFonts w:ascii="Arial" w:hAnsi="Arial" w:cs="Arial"/>
          <w:color w:val="111111"/>
        </w:rPr>
      </w:pPr>
      <w:r w:rsidRPr="00C15D91">
        <w:rPr>
          <w:rFonts w:ascii="Arial" w:hAnsi="Arial" w:cs="Arial"/>
          <w:color w:val="111111"/>
        </w:rPr>
        <w:t>È richiesta la registrazione al seguente link:</w:t>
      </w:r>
      <w:r w:rsidR="00C15D91" w:rsidRPr="00C15D91">
        <w:rPr>
          <w:rFonts w:ascii="Arial" w:hAnsi="Arial" w:cs="Arial"/>
          <w:color w:val="111111"/>
        </w:rPr>
        <w:t xml:space="preserve"> </w:t>
      </w:r>
      <w:hyperlink r:id="rId7" w:history="1">
        <w:r w:rsidR="00C15D91" w:rsidRPr="00C15D91">
          <w:rPr>
            <w:rStyle w:val="Collegamentoipertestuale"/>
            <w:rFonts w:ascii="Arial" w:hAnsi="Arial" w:cs="Arial"/>
          </w:rPr>
          <w:t>https://www.eventbrite.com/e/esperienze-di-simbiosi-industriale-tickets-50168521398</w:t>
        </w:r>
      </w:hyperlink>
    </w:p>
    <w:p w:rsidR="00FA1773" w:rsidRPr="007C3C45" w:rsidRDefault="00FA1773" w:rsidP="00FA177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111111"/>
        </w:rPr>
      </w:pPr>
      <w:r w:rsidRPr="007C3C45">
        <w:rPr>
          <w:rFonts w:ascii="Arial" w:hAnsi="Arial" w:cs="Arial"/>
          <w:i/>
          <w:color w:val="111111"/>
        </w:rPr>
        <w:t xml:space="preserve">Per info: </w:t>
      </w:r>
    </w:p>
    <w:p w:rsidR="00FA1773" w:rsidRPr="007C3C45" w:rsidRDefault="00FA1773" w:rsidP="00FA177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111111"/>
        </w:rPr>
      </w:pPr>
      <w:r w:rsidRPr="007C3C45">
        <w:rPr>
          <w:rFonts w:ascii="Arial" w:hAnsi="Arial" w:cs="Arial"/>
          <w:i/>
          <w:color w:val="111111"/>
        </w:rPr>
        <w:t>Clara Castellucci</w:t>
      </w:r>
    </w:p>
    <w:p w:rsidR="00FA1773" w:rsidRPr="007C3C45" w:rsidRDefault="00FA1773" w:rsidP="00FA177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111111"/>
        </w:rPr>
      </w:pPr>
      <w:r w:rsidRPr="007C3C45">
        <w:rPr>
          <w:rFonts w:ascii="Arial" w:hAnsi="Arial" w:cs="Arial"/>
          <w:i/>
          <w:color w:val="111111"/>
        </w:rPr>
        <w:t xml:space="preserve">Area </w:t>
      </w:r>
      <w:proofErr w:type="spellStart"/>
      <w:r w:rsidRPr="007C3C45">
        <w:rPr>
          <w:rFonts w:ascii="Arial" w:hAnsi="Arial" w:cs="Arial"/>
          <w:i/>
          <w:color w:val="111111"/>
        </w:rPr>
        <w:t>Ridef</w:t>
      </w:r>
      <w:proofErr w:type="spellEnd"/>
      <w:r w:rsidRPr="007C3C45">
        <w:rPr>
          <w:rFonts w:ascii="Arial" w:hAnsi="Arial" w:cs="Arial"/>
          <w:i/>
          <w:color w:val="111111"/>
        </w:rPr>
        <w:t xml:space="preserve"> </w:t>
      </w:r>
    </w:p>
    <w:p w:rsidR="00FA1773" w:rsidRPr="007C3C45" w:rsidRDefault="00FA1773" w:rsidP="00FA177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111111"/>
        </w:rPr>
      </w:pPr>
      <w:r w:rsidRPr="007C3C45">
        <w:rPr>
          <w:rFonts w:ascii="Arial" w:hAnsi="Arial" w:cs="Arial"/>
          <w:i/>
          <w:color w:val="111111"/>
        </w:rPr>
        <w:t>3396428399</w:t>
      </w:r>
    </w:p>
    <w:p w:rsidR="006261A9" w:rsidRPr="00CC617D" w:rsidRDefault="006261A9" w:rsidP="00CC617D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111111"/>
        </w:rPr>
      </w:pPr>
      <w:r w:rsidRPr="007C3C45">
        <w:rPr>
          <w:rStyle w:val="Collegamentoipertestuale"/>
          <w:rFonts w:ascii="Arial" w:hAnsi="Arial" w:cs="Arial"/>
          <w:i/>
        </w:rPr>
        <w:t>clara.</w:t>
      </w:r>
      <w:hyperlink r:id="rId8" w:history="1">
        <w:r w:rsidRPr="007C3C45">
          <w:rPr>
            <w:rStyle w:val="Collegamentoipertestuale"/>
            <w:rFonts w:ascii="Arial" w:hAnsi="Arial" w:cs="Arial"/>
            <w:i/>
          </w:rPr>
          <w:t>castellucci@arearidef.it</w:t>
        </w:r>
      </w:hyperlink>
      <w:r w:rsidR="00FA1773" w:rsidRPr="007C3C45">
        <w:rPr>
          <w:rFonts w:ascii="Arial" w:hAnsi="Arial" w:cs="Arial"/>
          <w:i/>
          <w:color w:val="111111"/>
        </w:rPr>
        <w:t xml:space="preserve"> </w:t>
      </w:r>
    </w:p>
    <w:sectPr w:rsidR="006261A9" w:rsidRPr="00CC617D" w:rsidSect="001B6090">
      <w:pgSz w:w="11900" w:h="16840"/>
      <w:pgMar w:top="89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41738"/>
    <w:multiLevelType w:val="hybridMultilevel"/>
    <w:tmpl w:val="C59A4D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B3614"/>
    <w:multiLevelType w:val="hybridMultilevel"/>
    <w:tmpl w:val="C764F5E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C792F51"/>
    <w:multiLevelType w:val="multilevel"/>
    <w:tmpl w:val="EC16A814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4186BBC"/>
    <w:multiLevelType w:val="hybridMultilevel"/>
    <w:tmpl w:val="8ECCA5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D5196"/>
    <w:multiLevelType w:val="hybridMultilevel"/>
    <w:tmpl w:val="57C45CBE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99"/>
    <w:rsid w:val="00055028"/>
    <w:rsid w:val="000B02CC"/>
    <w:rsid w:val="00187D23"/>
    <w:rsid w:val="001923A4"/>
    <w:rsid w:val="00192D99"/>
    <w:rsid w:val="001B6090"/>
    <w:rsid w:val="001F4C9F"/>
    <w:rsid w:val="00257D17"/>
    <w:rsid w:val="002B0423"/>
    <w:rsid w:val="00323CAE"/>
    <w:rsid w:val="00345BF3"/>
    <w:rsid w:val="003B3BEE"/>
    <w:rsid w:val="00444058"/>
    <w:rsid w:val="004D030B"/>
    <w:rsid w:val="0052062B"/>
    <w:rsid w:val="00533D93"/>
    <w:rsid w:val="00591212"/>
    <w:rsid w:val="0059666C"/>
    <w:rsid w:val="005C619B"/>
    <w:rsid w:val="005F2B86"/>
    <w:rsid w:val="006261A9"/>
    <w:rsid w:val="00632851"/>
    <w:rsid w:val="0066526C"/>
    <w:rsid w:val="00673224"/>
    <w:rsid w:val="00674554"/>
    <w:rsid w:val="00682898"/>
    <w:rsid w:val="007146F9"/>
    <w:rsid w:val="007857BE"/>
    <w:rsid w:val="007C3C45"/>
    <w:rsid w:val="0082461F"/>
    <w:rsid w:val="008A569F"/>
    <w:rsid w:val="008F5E9D"/>
    <w:rsid w:val="00970795"/>
    <w:rsid w:val="00A10560"/>
    <w:rsid w:val="00A70F2E"/>
    <w:rsid w:val="00A909D0"/>
    <w:rsid w:val="00B039FD"/>
    <w:rsid w:val="00B66527"/>
    <w:rsid w:val="00BD388C"/>
    <w:rsid w:val="00BE6734"/>
    <w:rsid w:val="00C15D91"/>
    <w:rsid w:val="00C95161"/>
    <w:rsid w:val="00CC617D"/>
    <w:rsid w:val="00D0480B"/>
    <w:rsid w:val="00DB08FA"/>
    <w:rsid w:val="00E3122C"/>
    <w:rsid w:val="00EC761C"/>
    <w:rsid w:val="00F0669D"/>
    <w:rsid w:val="00FA1773"/>
    <w:rsid w:val="00FD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552E0E87-D341-3C4E-821B-0C1F50E41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192D9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192D99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591212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A1773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FA177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042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0423"/>
    <w:rPr>
      <w:rFonts w:ascii="Times New Roman" w:hAnsi="Times New Roman" w:cs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33D93"/>
    <w:pPr>
      <w:ind w:left="720"/>
      <w:contextualSpacing/>
    </w:pPr>
  </w:style>
  <w:style w:type="paragraph" w:customStyle="1" w:styleId="uglioLl">
    <w:name w:val="uglioLl"/>
    <w:basedOn w:val="Normale"/>
    <w:rsid w:val="00533D93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261A9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5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74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4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4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7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tellucci@arearidef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ventbrite.com/e/esperienze-di-simbiosi-industriale-tickets-5016852139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Castellucci</dc:creator>
  <cp:keywords/>
  <dc:description/>
  <cp:lastModifiedBy>Clara Castellucci</cp:lastModifiedBy>
  <cp:revision>2</cp:revision>
  <dcterms:created xsi:type="dcterms:W3CDTF">2018-10-31T09:25:00Z</dcterms:created>
  <dcterms:modified xsi:type="dcterms:W3CDTF">2018-10-31T09:25:00Z</dcterms:modified>
</cp:coreProperties>
</file>