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546C4" w14:textId="77777777" w:rsidR="0075738A" w:rsidRPr="003870A6" w:rsidRDefault="0075738A" w:rsidP="00257637">
      <w:pPr>
        <w:spacing w:after="9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870A6">
        <w:rPr>
          <w:rFonts w:ascii="Times New Roman" w:hAnsi="Times New Roman" w:cs="Times New Roman"/>
          <w:b/>
          <w:sz w:val="36"/>
          <w:szCs w:val="36"/>
        </w:rPr>
        <w:t>PROTOCOLLO D'INTESA</w:t>
      </w:r>
    </w:p>
    <w:p w14:paraId="5BE8724B" w14:textId="77777777" w:rsidR="0075738A" w:rsidRPr="003870A6" w:rsidRDefault="009F2282" w:rsidP="00AA15DC">
      <w:pPr>
        <w:spacing w:after="3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637">
        <w:rPr>
          <w:rFonts w:ascii="Times New Roman" w:hAnsi="Times New Roman" w:cs="Times New Roman"/>
          <w:b/>
          <w:sz w:val="28"/>
          <w:szCs w:val="28"/>
        </w:rPr>
        <w:t>TRA</w:t>
      </w:r>
    </w:p>
    <w:p w14:paraId="7F757DB6" w14:textId="77777777" w:rsidR="0075738A" w:rsidRPr="009F2282" w:rsidRDefault="0075738A" w:rsidP="009F22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282">
        <w:rPr>
          <w:rFonts w:ascii="Times New Roman" w:hAnsi="Times New Roman" w:cs="Times New Roman"/>
          <w:b/>
          <w:sz w:val="32"/>
          <w:szCs w:val="32"/>
        </w:rPr>
        <w:t>Ministero dell'Istruzione, dell'Università e della Ricerca</w:t>
      </w:r>
    </w:p>
    <w:p w14:paraId="5964A07C" w14:textId="77777777" w:rsidR="0075738A" w:rsidRPr="009F2282" w:rsidRDefault="0075738A" w:rsidP="009F2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282">
        <w:rPr>
          <w:rFonts w:ascii="Times New Roman" w:hAnsi="Times New Roman" w:cs="Times New Roman"/>
          <w:sz w:val="28"/>
          <w:szCs w:val="28"/>
        </w:rPr>
        <w:t>(di seguito denominato MIUR)</w:t>
      </w:r>
    </w:p>
    <w:p w14:paraId="046D8825" w14:textId="77777777" w:rsidR="0075738A" w:rsidRPr="009F2282" w:rsidRDefault="0075738A" w:rsidP="003870A6">
      <w:pPr>
        <w:spacing w:before="960" w:after="960"/>
        <w:jc w:val="center"/>
        <w:rPr>
          <w:rFonts w:ascii="Times New Roman" w:hAnsi="Times New Roman" w:cs="Times New Roman"/>
          <w:sz w:val="28"/>
          <w:szCs w:val="28"/>
        </w:rPr>
      </w:pPr>
      <w:r w:rsidRPr="009F2282">
        <w:rPr>
          <w:rFonts w:ascii="Times New Roman" w:hAnsi="Times New Roman" w:cs="Times New Roman"/>
          <w:sz w:val="28"/>
          <w:szCs w:val="28"/>
        </w:rPr>
        <w:t>e</w:t>
      </w:r>
    </w:p>
    <w:p w14:paraId="790CB7C6" w14:textId="77777777" w:rsidR="0075738A" w:rsidRPr="009F2282" w:rsidRDefault="00C11E44" w:rsidP="00AA15DC">
      <w:pPr>
        <w:spacing w:after="43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282">
        <w:rPr>
          <w:rFonts w:ascii="Times New Roman" w:hAnsi="Times New Roman" w:cs="Times New Roman"/>
          <w:b/>
          <w:sz w:val="32"/>
          <w:szCs w:val="32"/>
        </w:rPr>
        <w:t xml:space="preserve">ASviS – Alleanza Italiana per lo Sviluppo Sostenibile </w:t>
      </w:r>
    </w:p>
    <w:p w14:paraId="77F319F1" w14:textId="77777777" w:rsidR="00DC5EAD" w:rsidRDefault="00DC5EAD" w:rsidP="00257637">
      <w:pPr>
        <w:spacing w:after="21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F2282">
        <w:rPr>
          <w:rFonts w:ascii="Times New Roman" w:hAnsi="Times New Roman" w:cs="Times New Roman"/>
          <w:i/>
          <w:sz w:val="40"/>
          <w:szCs w:val="40"/>
        </w:rPr>
        <w:t>"</w:t>
      </w:r>
      <w:r w:rsidRPr="009F2282">
        <w:rPr>
          <w:rFonts w:ascii="Times New Roman" w:hAnsi="Times New Roman" w:cs="Times New Roman"/>
          <w:i/>
          <w:sz w:val="32"/>
          <w:szCs w:val="32"/>
        </w:rPr>
        <w:t>Favorire la diffusione della cultura della sostenibilità in vista dell’attuazione degli obiettivi di sviluppo sostenibile dell’Agenda 2030”</w:t>
      </w:r>
    </w:p>
    <w:p w14:paraId="44372BDC" w14:textId="77777777" w:rsidR="00587345" w:rsidRPr="009F2282" w:rsidRDefault="0026305B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lastRenderedPageBreak/>
        <w:t>VISTI</w:t>
      </w:r>
      <w:r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3A32AA" w:rsidRPr="009F2282">
        <w:rPr>
          <w:rFonts w:ascii="Times New Roman" w:hAnsi="Times New Roman" w:cs="Times New Roman"/>
          <w:sz w:val="24"/>
          <w:szCs w:val="24"/>
        </w:rPr>
        <w:t>gli artt</w:t>
      </w:r>
      <w:r w:rsidR="00587345" w:rsidRPr="009F2282">
        <w:rPr>
          <w:rFonts w:ascii="Times New Roman" w:hAnsi="Times New Roman" w:cs="Times New Roman"/>
          <w:sz w:val="24"/>
          <w:szCs w:val="24"/>
        </w:rPr>
        <w:t>. 2, 9 e 32 della Costituzione</w:t>
      </w:r>
      <w:r w:rsidR="007763F1" w:rsidRPr="009F2282">
        <w:rPr>
          <w:rFonts w:ascii="Times New Roman" w:hAnsi="Times New Roman" w:cs="Times New Roman"/>
          <w:sz w:val="24"/>
          <w:szCs w:val="24"/>
        </w:rPr>
        <w:t>;</w:t>
      </w:r>
    </w:p>
    <w:p w14:paraId="139A73C3" w14:textId="77777777" w:rsidR="00286E13" w:rsidRDefault="0026305B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9F2282">
        <w:rPr>
          <w:rFonts w:ascii="Times New Roman" w:hAnsi="Times New Roman" w:cs="Times New Roman"/>
          <w:b/>
        </w:rPr>
        <w:t>VISTA</w:t>
      </w:r>
      <w:r w:rsidRPr="009F2282">
        <w:rPr>
          <w:rFonts w:ascii="Times New Roman" w:hAnsi="Times New Roman" w:cs="Times New Roman"/>
        </w:rPr>
        <w:t xml:space="preserve"> </w:t>
      </w:r>
      <w:r w:rsidR="00286E13" w:rsidRPr="009F2282">
        <w:rPr>
          <w:rFonts w:ascii="Times New Roman" w:hAnsi="Times New Roman" w:cs="Times New Roman"/>
          <w:sz w:val="24"/>
          <w:szCs w:val="24"/>
        </w:rPr>
        <w:t>la Risoluzione A/RES/70/1 del 25 settembre 2015 con la quale l’Assemblea Generale della Organizzazione delle Nazioni Unite ha adottato l’Agenda 2030 per lo Sviluppo Sostenibile, individuando 17 obiettivi e 169 sotto obiettivi da raggiungersi entro il 2030</w:t>
      </w:r>
      <w:r w:rsidR="007763F1" w:rsidRPr="009F2282">
        <w:rPr>
          <w:rFonts w:ascii="Times New Roman" w:hAnsi="Times New Roman" w:cs="Times New Roman"/>
        </w:rPr>
        <w:t>;</w:t>
      </w:r>
    </w:p>
    <w:p w14:paraId="2757B557" w14:textId="77777777" w:rsidR="00534357" w:rsidRDefault="00534357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34357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Dichiarazione sulla promozione della ci</w:t>
      </w:r>
      <w:r w:rsidR="009E51BC">
        <w:rPr>
          <w:rFonts w:ascii="Times New Roman" w:hAnsi="Times New Roman" w:cs="Times New Roman"/>
          <w:sz w:val="24"/>
          <w:szCs w:val="24"/>
        </w:rPr>
        <w:t>ttadinanza e dei valori comuni d</w:t>
      </w:r>
      <w:r>
        <w:rPr>
          <w:rFonts w:ascii="Times New Roman" w:hAnsi="Times New Roman" w:cs="Times New Roman"/>
          <w:sz w:val="24"/>
          <w:szCs w:val="24"/>
        </w:rPr>
        <w:t>i tolleranza e non-discriminazione attraverso l’educazione, adottata dai Ministri dell’istruzione dell’Unione Europea (Parigi 17 marzo 2015)</w:t>
      </w:r>
      <w:r w:rsidR="003038B8">
        <w:rPr>
          <w:rFonts w:ascii="Times New Roman" w:hAnsi="Times New Roman" w:cs="Times New Roman"/>
          <w:sz w:val="24"/>
          <w:szCs w:val="24"/>
        </w:rPr>
        <w:t>;</w:t>
      </w:r>
    </w:p>
    <w:p w14:paraId="6AD4989B" w14:textId="77777777" w:rsidR="00534357" w:rsidRDefault="0026305B" w:rsidP="00534357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bCs/>
          <w:sz w:val="24"/>
          <w:szCs w:val="24"/>
        </w:rPr>
        <w:t>VISTE</w:t>
      </w:r>
      <w:r w:rsidRPr="009F2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E13" w:rsidRPr="009F2282">
        <w:rPr>
          <w:rFonts w:ascii="Times New Roman" w:hAnsi="Times New Roman" w:cs="Times New Roman"/>
          <w:bCs/>
          <w:sz w:val="24"/>
          <w:szCs w:val="24"/>
        </w:rPr>
        <w:t xml:space="preserve">le Conclusioni del Consiglio </w:t>
      </w:r>
      <w:r w:rsidR="002A0ADD">
        <w:rPr>
          <w:rFonts w:ascii="Times New Roman" w:hAnsi="Times New Roman" w:cs="Times New Roman"/>
          <w:bCs/>
          <w:sz w:val="24"/>
          <w:szCs w:val="24"/>
        </w:rPr>
        <w:t xml:space="preserve">dell’Unione europea </w:t>
      </w:r>
      <w:r w:rsidR="00286E13" w:rsidRPr="009F2282">
        <w:rPr>
          <w:rFonts w:ascii="Times New Roman" w:hAnsi="Times New Roman" w:cs="Times New Roman"/>
          <w:bCs/>
          <w:sz w:val="24"/>
          <w:szCs w:val="24"/>
        </w:rPr>
        <w:t xml:space="preserve">del 19 novembre 2010 sull'educazione allo sviluppo sostenibile </w:t>
      </w:r>
      <w:r w:rsidR="00286E13" w:rsidRPr="009F2282">
        <w:rPr>
          <w:rFonts w:ascii="Times New Roman" w:hAnsi="Times New Roman" w:cs="Times New Roman"/>
          <w:sz w:val="24"/>
          <w:szCs w:val="24"/>
        </w:rPr>
        <w:t>2010/C 327/05</w:t>
      </w:r>
      <w:r w:rsidR="007763F1" w:rsidRPr="009F2282">
        <w:rPr>
          <w:rFonts w:ascii="Times New Roman" w:hAnsi="Times New Roman" w:cs="Times New Roman"/>
          <w:sz w:val="24"/>
          <w:szCs w:val="24"/>
        </w:rPr>
        <w:t>;</w:t>
      </w:r>
    </w:p>
    <w:p w14:paraId="78EF4F84" w14:textId="77777777" w:rsidR="00534357" w:rsidRPr="009F2282" w:rsidRDefault="00534357" w:rsidP="00534357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 xml:space="preserve">VISTE </w:t>
      </w:r>
      <w:r w:rsidRPr="009F2282">
        <w:rPr>
          <w:rFonts w:ascii="Times New Roman" w:hAnsi="Times New Roman" w:cs="Times New Roman"/>
          <w:sz w:val="24"/>
          <w:szCs w:val="24"/>
        </w:rPr>
        <w:t>le Conclusioni del Consiglio europeo del 25 e 26 marzo 2010 per l</w:t>
      </w:r>
      <w:r w:rsidR="009E51BC">
        <w:rPr>
          <w:rFonts w:ascii="Times New Roman" w:hAnsi="Times New Roman" w:cs="Times New Roman"/>
          <w:sz w:val="24"/>
          <w:szCs w:val="24"/>
        </w:rPr>
        <w:t xml:space="preserve">’occupazione e la crescita </w:t>
      </w:r>
      <w:r w:rsidRPr="009F2282">
        <w:rPr>
          <w:rFonts w:ascii="Times New Roman" w:hAnsi="Times New Roman" w:cs="Times New Roman"/>
          <w:sz w:val="24"/>
          <w:szCs w:val="24"/>
        </w:rPr>
        <w:t>EUCO 7/1</w:t>
      </w:r>
      <w:r w:rsidR="009E51BC">
        <w:rPr>
          <w:rFonts w:ascii="Times New Roman" w:hAnsi="Times New Roman" w:cs="Times New Roman"/>
          <w:sz w:val="24"/>
          <w:szCs w:val="24"/>
        </w:rPr>
        <w:t>/10 REV 1</w:t>
      </w:r>
      <w:r w:rsidRPr="009F2282">
        <w:rPr>
          <w:rFonts w:ascii="Times New Roman" w:hAnsi="Times New Roman" w:cs="Times New Roman"/>
          <w:sz w:val="24"/>
          <w:szCs w:val="24"/>
        </w:rPr>
        <w:t>;</w:t>
      </w:r>
    </w:p>
    <w:p w14:paraId="0FCA79A9" w14:textId="77777777" w:rsidR="00534357" w:rsidRDefault="00534357" w:rsidP="00534357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0ADD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Comunicazione della Commissione europea Europa 2020: “Una strategia per una crescita intelligente, sostenibile e inclusiva” del 3 marzo 2010</w:t>
      </w:r>
      <w:r w:rsidR="003038B8">
        <w:rPr>
          <w:rFonts w:ascii="Times New Roman" w:hAnsi="Times New Roman" w:cs="Times New Roman"/>
          <w:sz w:val="24"/>
          <w:szCs w:val="24"/>
        </w:rPr>
        <w:t>;</w:t>
      </w:r>
    </w:p>
    <w:p w14:paraId="65AA01DD" w14:textId="77777777" w:rsidR="00534357" w:rsidRPr="009F2282" w:rsidRDefault="00534357" w:rsidP="002A0ADD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 xml:space="preserve">VISTE </w:t>
      </w:r>
      <w:r w:rsidRPr="009F2282">
        <w:rPr>
          <w:rFonts w:ascii="Times New Roman" w:hAnsi="Times New Roman" w:cs="Times New Roman"/>
        </w:rPr>
        <w:t xml:space="preserve">le </w:t>
      </w:r>
      <w:r w:rsidRPr="009F2282">
        <w:rPr>
          <w:rFonts w:ascii="Times New Roman" w:hAnsi="Times New Roman" w:cs="Times New Roman"/>
          <w:sz w:val="24"/>
          <w:szCs w:val="24"/>
        </w:rPr>
        <w:t>Conclusioni del Consiglio</w:t>
      </w:r>
      <w:r>
        <w:rPr>
          <w:rFonts w:ascii="Times New Roman" w:hAnsi="Times New Roman" w:cs="Times New Roman"/>
          <w:sz w:val="24"/>
          <w:szCs w:val="24"/>
        </w:rPr>
        <w:t xml:space="preserve"> dell’Unione europea </w:t>
      </w:r>
      <w:r w:rsidRPr="009F2282">
        <w:rPr>
          <w:rFonts w:ascii="Times New Roman" w:hAnsi="Times New Roman" w:cs="Times New Roman"/>
          <w:sz w:val="24"/>
          <w:szCs w:val="24"/>
        </w:rPr>
        <w:t>del 12 maggio 2009 su un quadro strategico per la cooperazione europea nel settore</w:t>
      </w:r>
      <w:r w:rsidRPr="009F2282">
        <w:rPr>
          <w:rFonts w:ascii="Times New Roman" w:hAnsi="Times New Roman" w:cs="Times New Roman"/>
        </w:rPr>
        <w:t xml:space="preserve"> dell'istruzione e della formazione («ET 2020») - 2009/C 119/02;</w:t>
      </w:r>
    </w:p>
    <w:p w14:paraId="46166156" w14:textId="77777777" w:rsidR="00286E13" w:rsidRPr="009F2282" w:rsidRDefault="0026305B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VISTA</w:t>
      </w:r>
      <w:r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587345" w:rsidRPr="009F2282">
        <w:rPr>
          <w:rFonts w:ascii="Times New Roman" w:hAnsi="Times New Roman" w:cs="Times New Roman"/>
          <w:sz w:val="24"/>
          <w:szCs w:val="24"/>
        </w:rPr>
        <w:t>la legge 13 luglio 2015, n. 107 "Riforma del si</w:t>
      </w:r>
      <w:r w:rsidR="00F50CB3" w:rsidRPr="009F2282">
        <w:rPr>
          <w:rFonts w:ascii="Times New Roman" w:hAnsi="Times New Roman" w:cs="Times New Roman"/>
          <w:sz w:val="24"/>
          <w:szCs w:val="24"/>
        </w:rPr>
        <w:t xml:space="preserve">stema nazionale di istruzione e </w:t>
      </w:r>
      <w:r w:rsidR="00587345" w:rsidRPr="009F2282">
        <w:rPr>
          <w:rFonts w:ascii="Times New Roman" w:hAnsi="Times New Roman" w:cs="Times New Roman"/>
          <w:sz w:val="24"/>
          <w:szCs w:val="24"/>
        </w:rPr>
        <w:t>formazione e delega per il riordino delle disposizioni legislative vigenti</w:t>
      </w:r>
      <w:r w:rsidR="00016B13" w:rsidRPr="009F2282">
        <w:rPr>
          <w:rFonts w:ascii="Times New Roman" w:hAnsi="Times New Roman" w:cs="Times New Roman"/>
          <w:sz w:val="24"/>
          <w:szCs w:val="24"/>
        </w:rPr>
        <w:t>”</w:t>
      </w:r>
      <w:r w:rsidR="00F50CB3" w:rsidRPr="009F2282">
        <w:rPr>
          <w:rFonts w:ascii="Times New Roman" w:hAnsi="Times New Roman" w:cs="Times New Roman"/>
          <w:sz w:val="24"/>
          <w:szCs w:val="24"/>
        </w:rPr>
        <w:t xml:space="preserve">, </w:t>
      </w:r>
      <w:r w:rsidR="00C24FAE" w:rsidRPr="009F2282">
        <w:rPr>
          <w:rFonts w:ascii="Times New Roman" w:hAnsi="Times New Roman" w:cs="Times New Roman"/>
          <w:sz w:val="24"/>
          <w:szCs w:val="24"/>
        </w:rPr>
        <w:t>e in particolare l’</w:t>
      </w:r>
      <w:r w:rsidR="00F50CB3" w:rsidRPr="009F2282">
        <w:rPr>
          <w:rFonts w:ascii="Times New Roman" w:hAnsi="Times New Roman" w:cs="Times New Roman"/>
          <w:sz w:val="24"/>
          <w:szCs w:val="24"/>
        </w:rPr>
        <w:t xml:space="preserve">art.1 comma 7 </w:t>
      </w:r>
      <w:r w:rsidR="00016B13" w:rsidRPr="009F2282">
        <w:rPr>
          <w:rFonts w:ascii="Times New Roman" w:hAnsi="Times New Roman" w:cs="Times New Roman"/>
          <w:sz w:val="24"/>
          <w:szCs w:val="24"/>
        </w:rPr>
        <w:t>che a proposito delle in</w:t>
      </w:r>
      <w:r w:rsidR="00F50CB3" w:rsidRPr="009F2282">
        <w:rPr>
          <w:rFonts w:ascii="Times New Roman" w:hAnsi="Times New Roman" w:cs="Times New Roman"/>
          <w:sz w:val="24"/>
          <w:szCs w:val="24"/>
        </w:rPr>
        <w:t xml:space="preserve">iziative di potenziamento dell'offerta formativa e delle attività progettuali, per il raggiungimento degli obiettivi formativi individuati come prioritari </w:t>
      </w:r>
      <w:r w:rsidR="00016B13" w:rsidRPr="009F2282">
        <w:rPr>
          <w:rFonts w:ascii="Times New Roman" w:hAnsi="Times New Roman" w:cs="Times New Roman"/>
          <w:sz w:val="24"/>
          <w:szCs w:val="24"/>
        </w:rPr>
        <w:t>prevede alla lettera</w:t>
      </w:r>
      <w:r w:rsidR="00F50CB3" w:rsidRPr="009F2282">
        <w:rPr>
          <w:rFonts w:ascii="Times New Roman" w:hAnsi="Times New Roman" w:cs="Times New Roman"/>
          <w:sz w:val="24"/>
          <w:szCs w:val="24"/>
        </w:rPr>
        <w:t xml:space="preserve"> e) </w:t>
      </w:r>
      <w:r w:rsidR="00016B13" w:rsidRPr="009F2282">
        <w:rPr>
          <w:rFonts w:ascii="Times New Roman" w:hAnsi="Times New Roman" w:cs="Times New Roman"/>
          <w:sz w:val="24"/>
          <w:szCs w:val="24"/>
        </w:rPr>
        <w:t>lo “</w:t>
      </w:r>
      <w:r w:rsidR="00F50CB3" w:rsidRPr="009F2282">
        <w:rPr>
          <w:rFonts w:ascii="Times New Roman" w:hAnsi="Times New Roman" w:cs="Times New Roman"/>
          <w:sz w:val="24"/>
          <w:szCs w:val="24"/>
        </w:rPr>
        <w:t>sviluppo di comportamenti responsabili ispirati alla conoscenza e al rispetto della legalità, della sostenibilità ambientale, dei beni paesaggistici, del patrimonio e delle attività culturali</w:t>
      </w:r>
      <w:r w:rsidR="00016B13" w:rsidRPr="009F2282">
        <w:rPr>
          <w:rFonts w:ascii="Times New Roman" w:hAnsi="Times New Roman" w:cs="Times New Roman"/>
          <w:sz w:val="24"/>
          <w:szCs w:val="24"/>
        </w:rPr>
        <w:t>”</w:t>
      </w:r>
      <w:r w:rsidR="00F50CB3" w:rsidRPr="009F2282">
        <w:rPr>
          <w:rFonts w:ascii="Times New Roman" w:hAnsi="Times New Roman" w:cs="Times New Roman"/>
          <w:sz w:val="24"/>
          <w:szCs w:val="24"/>
        </w:rPr>
        <w:t>;</w:t>
      </w:r>
    </w:p>
    <w:p w14:paraId="63A10937" w14:textId="77777777" w:rsidR="00F50CB3" w:rsidRPr="009F2282" w:rsidRDefault="0026305B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="00286E13" w:rsidRPr="009F2282">
        <w:rPr>
          <w:rFonts w:ascii="Times New Roman" w:hAnsi="Times New Roman" w:cs="Times New Roman"/>
          <w:sz w:val="24"/>
          <w:szCs w:val="24"/>
        </w:rPr>
        <w:t xml:space="preserve">la legge 13 luglio 2015, n. 107 "Riforma del sistema nazionale di istruzione e formazione e delega per il riordino delle disposizioni legislative vigenti”, e in particolare </w:t>
      </w:r>
      <w:r w:rsidR="00C24FAE" w:rsidRPr="009F2282">
        <w:rPr>
          <w:rFonts w:ascii="Times New Roman" w:hAnsi="Times New Roman" w:cs="Times New Roman"/>
          <w:sz w:val="24"/>
          <w:szCs w:val="24"/>
        </w:rPr>
        <w:t>l’art.</w:t>
      </w:r>
      <w:r w:rsidR="007763F1"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45246C" w:rsidRPr="009F2282">
        <w:rPr>
          <w:rFonts w:ascii="Times New Roman" w:hAnsi="Times New Roman" w:cs="Times New Roman"/>
          <w:sz w:val="24"/>
          <w:szCs w:val="24"/>
        </w:rPr>
        <w:t>1 comma 124 secondo il quale “</w:t>
      </w:r>
      <w:r w:rsidR="00F50CB3" w:rsidRPr="009F2282">
        <w:rPr>
          <w:rFonts w:ascii="Times New Roman" w:hAnsi="Times New Roman" w:cs="Times New Roman"/>
          <w:sz w:val="24"/>
          <w:szCs w:val="24"/>
        </w:rPr>
        <w:t>Nell'ambito degli adempimenti connessi alla funzione docente, la</w:t>
      </w:r>
      <w:r w:rsidR="0045246C"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F50CB3" w:rsidRPr="009F2282">
        <w:rPr>
          <w:rFonts w:ascii="Times New Roman" w:hAnsi="Times New Roman" w:cs="Times New Roman"/>
          <w:sz w:val="24"/>
          <w:szCs w:val="24"/>
        </w:rPr>
        <w:t>formazione in servizio dei docenti di ruolo è obbligatoria, permanente e</w:t>
      </w:r>
      <w:r w:rsidR="0045246C"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F93690" w:rsidRPr="009F2282">
        <w:rPr>
          <w:rFonts w:ascii="Times New Roman" w:hAnsi="Times New Roman" w:cs="Times New Roman"/>
          <w:sz w:val="24"/>
          <w:szCs w:val="24"/>
        </w:rPr>
        <w:t>strutturale</w:t>
      </w:r>
      <w:r w:rsidR="004B39C0">
        <w:rPr>
          <w:rFonts w:ascii="Times New Roman" w:hAnsi="Times New Roman" w:cs="Times New Roman"/>
          <w:sz w:val="24"/>
          <w:szCs w:val="24"/>
        </w:rPr>
        <w:t>”</w:t>
      </w:r>
      <w:r w:rsidR="00286E13" w:rsidRPr="009F2282">
        <w:rPr>
          <w:rFonts w:ascii="Times New Roman" w:hAnsi="Times New Roman" w:cs="Times New Roman"/>
          <w:sz w:val="24"/>
          <w:szCs w:val="24"/>
        </w:rPr>
        <w:t>;</w:t>
      </w:r>
    </w:p>
    <w:p w14:paraId="33EB6F2E" w14:textId="77777777" w:rsidR="00286E13" w:rsidRPr="009F2282" w:rsidRDefault="0026305B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VISTO</w:t>
      </w:r>
      <w:r w:rsidRPr="009F2282">
        <w:rPr>
          <w:rFonts w:ascii="Times New Roman" w:hAnsi="Times New Roman" w:cs="Times New Roman"/>
          <w:sz w:val="24"/>
          <w:szCs w:val="24"/>
        </w:rPr>
        <w:t xml:space="preserve"> i</w:t>
      </w:r>
      <w:r w:rsidR="00286E13" w:rsidRPr="009F2282">
        <w:rPr>
          <w:rFonts w:ascii="Times New Roman" w:hAnsi="Times New Roman" w:cs="Times New Roman"/>
          <w:sz w:val="24"/>
          <w:szCs w:val="24"/>
        </w:rPr>
        <w:t xml:space="preserve">l Decreto del Presidente del Consiglio dei Ministri 11 febbraio 2014, n.98, recante il Regolamento di organizzazione del Ministero dell’Istruzione, dell’Università e della Ricerca, che assegna al Dipartimento per il sistema educativo di istruzione e formazione </w:t>
      </w:r>
      <w:r w:rsidR="004B39C0">
        <w:rPr>
          <w:rFonts w:ascii="Times New Roman" w:hAnsi="Times New Roman" w:cs="Times New Roman"/>
          <w:sz w:val="24"/>
          <w:szCs w:val="24"/>
        </w:rPr>
        <w:t>le funzioni di: “definizione de</w:t>
      </w:r>
      <w:r w:rsidR="00286E13" w:rsidRPr="009F2282">
        <w:rPr>
          <w:rFonts w:ascii="Times New Roman" w:hAnsi="Times New Roman" w:cs="Times New Roman"/>
          <w:sz w:val="24"/>
          <w:szCs w:val="24"/>
        </w:rPr>
        <w:t>gli obiettivi formativi nei diversi gradi e tipologie di istruzione, di consulenza e supporto alle attività delle istituzioni scolastiche autonome</w:t>
      </w:r>
      <w:r w:rsidR="004B39C0">
        <w:rPr>
          <w:rFonts w:ascii="Times New Roman" w:hAnsi="Times New Roman" w:cs="Times New Roman"/>
          <w:sz w:val="24"/>
          <w:szCs w:val="24"/>
        </w:rPr>
        <w:t>”,</w:t>
      </w:r>
      <w:r w:rsidR="00286E13" w:rsidRPr="009F2282">
        <w:rPr>
          <w:rFonts w:ascii="Times New Roman" w:hAnsi="Times New Roman" w:cs="Times New Roman"/>
          <w:sz w:val="24"/>
          <w:szCs w:val="24"/>
        </w:rPr>
        <w:t xml:space="preserve"> nonché </w:t>
      </w:r>
      <w:r w:rsidR="004B39C0">
        <w:rPr>
          <w:rFonts w:ascii="Times New Roman" w:hAnsi="Times New Roman" w:cs="Times New Roman"/>
          <w:sz w:val="24"/>
          <w:szCs w:val="24"/>
        </w:rPr>
        <w:t>di “</w:t>
      </w:r>
      <w:r w:rsidR="00286E13" w:rsidRPr="009F2282">
        <w:rPr>
          <w:rFonts w:ascii="Times New Roman" w:hAnsi="Times New Roman" w:cs="Times New Roman"/>
          <w:sz w:val="24"/>
          <w:szCs w:val="24"/>
        </w:rPr>
        <w:t>promozione dell’internazionalizzazione del sistema educativo di istruzione e formazione</w:t>
      </w:r>
      <w:r w:rsidR="004B39C0">
        <w:rPr>
          <w:rFonts w:ascii="Times New Roman" w:hAnsi="Times New Roman" w:cs="Times New Roman"/>
          <w:sz w:val="24"/>
          <w:szCs w:val="24"/>
        </w:rPr>
        <w:t>”</w:t>
      </w:r>
      <w:r w:rsidR="00286E13" w:rsidRPr="009F2282">
        <w:rPr>
          <w:rFonts w:ascii="Times New Roman" w:hAnsi="Times New Roman" w:cs="Times New Roman"/>
          <w:sz w:val="24"/>
          <w:szCs w:val="24"/>
        </w:rPr>
        <w:t>;</w:t>
      </w:r>
    </w:p>
    <w:p w14:paraId="6A14F646" w14:textId="77777777" w:rsidR="00E12EA6" w:rsidRPr="009F2282" w:rsidRDefault="0026305B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282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VISTO</w:t>
      </w:r>
      <w:r w:rsidRPr="009F228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</w:t>
      </w:r>
      <w:r w:rsidR="0009332D" w:rsidRPr="009F228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l Decreto </w:t>
      </w:r>
      <w:r w:rsidR="00E12EA6" w:rsidRPr="009F228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</w:t>
      </w:r>
      <w:r w:rsidR="0009332D" w:rsidRPr="009F228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inisteriale 16 novembre 2012, n.</w:t>
      </w:r>
      <w:r w:rsidR="00E12EA6" w:rsidRPr="009F228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254 </w:t>
      </w:r>
      <w:r w:rsidR="0009332D" w:rsidRPr="009F228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con cui è stato adottato il </w:t>
      </w:r>
      <w:r w:rsidR="00E12EA6" w:rsidRPr="009F228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="00E12EA6" w:rsidRPr="009F2282">
        <w:rPr>
          <w:rFonts w:ascii="Times New Roman" w:hAnsi="Times New Roman" w:cs="Times New Roman"/>
          <w:sz w:val="24"/>
          <w:szCs w:val="24"/>
        </w:rPr>
        <w:t>Regolamento recante indicazioni nazionali per il curricolo della scuola dell’infanzia e del primo ciclo d’istruzione</w:t>
      </w:r>
      <w:r w:rsidR="00E12EA6" w:rsidRPr="009F2282">
        <w:rPr>
          <w:rFonts w:ascii="Times New Roman" w:hAnsi="Times New Roman" w:cs="Times New Roman"/>
        </w:rPr>
        <w:t>”</w:t>
      </w:r>
      <w:r w:rsidR="0009332D" w:rsidRPr="009F2282">
        <w:rPr>
          <w:rFonts w:ascii="Times New Roman" w:hAnsi="Times New Roman" w:cs="Times New Roman"/>
        </w:rPr>
        <w:t>;</w:t>
      </w:r>
    </w:p>
    <w:p w14:paraId="4138CEF8" w14:textId="77777777" w:rsidR="000262F1" w:rsidRPr="009F2282" w:rsidRDefault="00590AA6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 xml:space="preserve">VISTI </w:t>
      </w:r>
      <w:r w:rsidRPr="009F2282">
        <w:rPr>
          <w:rFonts w:ascii="Times New Roman" w:hAnsi="Times New Roman" w:cs="Times New Roman"/>
          <w:sz w:val="24"/>
          <w:szCs w:val="24"/>
        </w:rPr>
        <w:t>i D</w:t>
      </w:r>
      <w:r w:rsidR="000262F1" w:rsidRPr="009F2282">
        <w:rPr>
          <w:rFonts w:ascii="Times New Roman" w:hAnsi="Times New Roman" w:cs="Times New Roman"/>
          <w:sz w:val="24"/>
          <w:szCs w:val="24"/>
        </w:rPr>
        <w:t xml:space="preserve">ecreti del Presidente della Repubblica </w:t>
      </w:r>
      <w:proofErr w:type="spellStart"/>
      <w:r w:rsidR="000262F1" w:rsidRPr="009F2282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0262F1" w:rsidRPr="009F2282">
        <w:rPr>
          <w:rFonts w:ascii="Times New Roman" w:hAnsi="Times New Roman" w:cs="Times New Roman"/>
          <w:sz w:val="24"/>
          <w:szCs w:val="24"/>
        </w:rPr>
        <w:t>. 87, 88, 89 recanti norme concernenti rispettivamente il riordino degli istituti professionali, tecnici e dei licei ai sensi dell'articolo 64, comma 4, del decreto legge 25 giugno 2008, n. 112, convertito dalla legge 6 agosto 2008, n. 133</w:t>
      </w:r>
      <w:r w:rsidRPr="009F2282">
        <w:rPr>
          <w:rFonts w:ascii="Times New Roman" w:hAnsi="Times New Roman" w:cs="Times New Roman"/>
          <w:sz w:val="24"/>
          <w:szCs w:val="24"/>
        </w:rPr>
        <w:t>;</w:t>
      </w:r>
    </w:p>
    <w:p w14:paraId="3B68DD61" w14:textId="77777777" w:rsidR="00590AA6" w:rsidRPr="009F2282" w:rsidRDefault="00590AA6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VISTO </w:t>
      </w:r>
      <w:r w:rsidRPr="009F2282">
        <w:rPr>
          <w:rFonts w:ascii="Times New Roman" w:hAnsi="Times New Roman" w:cs="Times New Roman"/>
          <w:sz w:val="24"/>
          <w:szCs w:val="24"/>
        </w:rPr>
        <w:t xml:space="preserve">l'Atto di indirizzo concernente l'individuazione delle priorità politiche del MIUR per l'anno 2017, </w:t>
      </w:r>
      <w:proofErr w:type="spellStart"/>
      <w:r w:rsidRPr="009F228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9F2282">
        <w:rPr>
          <w:rFonts w:ascii="Times New Roman" w:hAnsi="Times New Roman" w:cs="Times New Roman"/>
          <w:sz w:val="24"/>
          <w:szCs w:val="24"/>
        </w:rPr>
        <w:t>. n. 27930 del 16 ottobre 2016;</w:t>
      </w:r>
    </w:p>
    <w:p w14:paraId="4101B18C" w14:textId="77777777" w:rsidR="00590AA6" w:rsidRPr="009F2282" w:rsidRDefault="00590AA6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VISTO</w:t>
      </w:r>
      <w:r w:rsidRPr="009F2282">
        <w:rPr>
          <w:rFonts w:ascii="Times New Roman" w:hAnsi="Times New Roman" w:cs="Times New Roman"/>
          <w:sz w:val="24"/>
          <w:szCs w:val="24"/>
        </w:rPr>
        <w:t xml:space="preserve"> l’art.1 della legge del 30 ottobre 2008 n. 169 che prevede azioni di sensibilizzazione e di formazione del personale finalizzate all’acquisizione nel primo e nel secondo ciclo di istruzione delle conoscenze e delle competenze relative a Cittadinanza e Costituzione</w:t>
      </w:r>
      <w:r w:rsidR="007763F1" w:rsidRPr="009F2282">
        <w:rPr>
          <w:rFonts w:ascii="Times New Roman" w:hAnsi="Times New Roman" w:cs="Times New Roman"/>
          <w:sz w:val="24"/>
          <w:szCs w:val="24"/>
        </w:rPr>
        <w:t>;</w:t>
      </w:r>
    </w:p>
    <w:p w14:paraId="7905237E" w14:textId="77777777" w:rsidR="004F000C" w:rsidRPr="009F2282" w:rsidRDefault="00590AA6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VISTA</w:t>
      </w:r>
      <w:r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4F000C" w:rsidRPr="009F2282">
        <w:rPr>
          <w:rFonts w:ascii="Times New Roman" w:hAnsi="Times New Roman" w:cs="Times New Roman"/>
          <w:sz w:val="24"/>
          <w:szCs w:val="24"/>
        </w:rPr>
        <w:t>la C</w:t>
      </w:r>
      <w:r w:rsidRPr="009F2282">
        <w:rPr>
          <w:rFonts w:ascii="Times New Roman" w:hAnsi="Times New Roman" w:cs="Times New Roman"/>
          <w:sz w:val="24"/>
          <w:szCs w:val="24"/>
        </w:rPr>
        <w:t>ircolare Ministeriale</w:t>
      </w:r>
      <w:r w:rsidR="004F000C" w:rsidRPr="009F2282">
        <w:rPr>
          <w:rFonts w:ascii="Times New Roman" w:hAnsi="Times New Roman" w:cs="Times New Roman"/>
          <w:sz w:val="24"/>
          <w:szCs w:val="24"/>
        </w:rPr>
        <w:t xml:space="preserve"> 27 ottobre 2010</w:t>
      </w:r>
      <w:r w:rsidRPr="009F2282">
        <w:rPr>
          <w:rFonts w:ascii="Times New Roman" w:hAnsi="Times New Roman" w:cs="Times New Roman"/>
          <w:sz w:val="24"/>
          <w:szCs w:val="24"/>
        </w:rPr>
        <w:t>,</w:t>
      </w:r>
      <w:r w:rsidR="004F000C" w:rsidRPr="009F2282">
        <w:rPr>
          <w:rFonts w:ascii="Times New Roman" w:hAnsi="Times New Roman" w:cs="Times New Roman"/>
          <w:sz w:val="24"/>
          <w:szCs w:val="24"/>
        </w:rPr>
        <w:t xml:space="preserve"> n. 86 recante indicazioni alle scuole di ogni ordine e grado per l’insegnamento di Cittadinanza e Costituzione</w:t>
      </w:r>
      <w:r w:rsidRPr="009F2282">
        <w:rPr>
          <w:rFonts w:ascii="Times New Roman" w:hAnsi="Times New Roman" w:cs="Times New Roman"/>
          <w:sz w:val="24"/>
          <w:szCs w:val="24"/>
        </w:rPr>
        <w:t>;</w:t>
      </w:r>
    </w:p>
    <w:p w14:paraId="552F9E98" w14:textId="77777777" w:rsidR="001E0D5F" w:rsidRPr="009F2282" w:rsidRDefault="00590AA6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</w:rPr>
        <w:t>VISTO</w:t>
      </w:r>
      <w:r w:rsidRPr="009F2282">
        <w:rPr>
          <w:rFonts w:ascii="Times New Roman" w:hAnsi="Times New Roman" w:cs="Times New Roman"/>
        </w:rPr>
        <w:t xml:space="preserve"> </w:t>
      </w:r>
      <w:r w:rsidR="00634A95" w:rsidRPr="009F2282">
        <w:rPr>
          <w:rFonts w:ascii="Times New Roman" w:hAnsi="Times New Roman" w:cs="Times New Roman"/>
        </w:rPr>
        <w:t>i</w:t>
      </w:r>
      <w:r w:rsidR="00F93690" w:rsidRPr="009F2282">
        <w:rPr>
          <w:rFonts w:ascii="Times New Roman" w:hAnsi="Times New Roman" w:cs="Times New Roman"/>
        </w:rPr>
        <w:t>l Piano per la formazione dei docenti 2016-2019</w:t>
      </w:r>
      <w:r w:rsidR="009E51BC">
        <w:rPr>
          <w:rFonts w:ascii="Times New Roman" w:hAnsi="Times New Roman" w:cs="Times New Roman"/>
        </w:rPr>
        <w:t>, adottato ai sensi dell’art.1,</w:t>
      </w:r>
      <w:r w:rsidRPr="009F2282">
        <w:rPr>
          <w:rFonts w:ascii="Times New Roman" w:hAnsi="Times New Roman" w:cs="Times New Roman"/>
        </w:rPr>
        <w:t xml:space="preserve"> comma 1</w:t>
      </w:r>
      <w:r w:rsidR="009E51BC">
        <w:rPr>
          <w:rFonts w:ascii="Times New Roman" w:hAnsi="Times New Roman" w:cs="Times New Roman"/>
        </w:rPr>
        <w:t>24 della Legge 13 luglio 2015, n</w:t>
      </w:r>
      <w:r w:rsidRPr="009F2282">
        <w:rPr>
          <w:rFonts w:ascii="Times New Roman" w:hAnsi="Times New Roman" w:cs="Times New Roman"/>
        </w:rPr>
        <w:t>. 107</w:t>
      </w:r>
      <w:r w:rsidR="007763F1" w:rsidRPr="009F2282">
        <w:rPr>
          <w:rFonts w:ascii="Times New Roman" w:hAnsi="Times New Roman" w:cs="Times New Roman"/>
        </w:rPr>
        <w:t>;</w:t>
      </w:r>
    </w:p>
    <w:p w14:paraId="1EE416F2" w14:textId="77777777" w:rsidR="00F45E10" w:rsidRPr="004A63D4" w:rsidRDefault="00B138D5" w:rsidP="00321C3D">
      <w:pPr>
        <w:autoSpaceDE w:val="0"/>
        <w:autoSpaceDN w:val="0"/>
        <w:adjustRightInd w:val="0"/>
        <w:ind w:left="142"/>
        <w:jc w:val="both"/>
      </w:pPr>
      <w:r w:rsidRPr="009F2282"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 w:rsidRPr="009F2282">
        <w:rPr>
          <w:rFonts w:ascii="Times New Roman" w:hAnsi="Times New Roman" w:cs="Times New Roman"/>
          <w:sz w:val="24"/>
          <w:szCs w:val="24"/>
        </w:rPr>
        <w:t xml:space="preserve">che </w:t>
      </w:r>
      <w:r w:rsidRPr="00321C3D">
        <w:rPr>
          <w:rFonts w:ascii="Times New Roman" w:hAnsi="Times New Roman" w:cs="Times New Roman"/>
          <w:sz w:val="24"/>
          <w:szCs w:val="24"/>
        </w:rPr>
        <w:t xml:space="preserve">i 17 Obiettivi e </w:t>
      </w:r>
      <w:r w:rsidR="004C6002" w:rsidRPr="00321C3D">
        <w:rPr>
          <w:rFonts w:ascii="Times New Roman" w:hAnsi="Times New Roman" w:cs="Times New Roman"/>
          <w:sz w:val="24"/>
          <w:szCs w:val="24"/>
        </w:rPr>
        <w:t xml:space="preserve">i </w:t>
      </w:r>
      <w:r w:rsidRPr="00321C3D">
        <w:rPr>
          <w:rFonts w:ascii="Times New Roman" w:hAnsi="Times New Roman" w:cs="Times New Roman"/>
          <w:sz w:val="24"/>
          <w:szCs w:val="24"/>
        </w:rPr>
        <w:t>169 traguardi</w:t>
      </w:r>
      <w:r w:rsidR="004C6002" w:rsidRPr="00321C3D">
        <w:rPr>
          <w:rFonts w:ascii="Times New Roman" w:hAnsi="Times New Roman" w:cs="Times New Roman"/>
          <w:sz w:val="24"/>
          <w:szCs w:val="24"/>
        </w:rPr>
        <w:t xml:space="preserve"> individuati nell’Agenda 2030 citata sono tra loro</w:t>
      </w:r>
      <w:r w:rsidR="00F7707E" w:rsidRPr="00321C3D">
        <w:rPr>
          <w:rFonts w:ascii="Times New Roman" w:hAnsi="Times New Roman" w:cs="Times New Roman"/>
          <w:sz w:val="24"/>
          <w:szCs w:val="24"/>
        </w:rPr>
        <w:t xml:space="preserve"> interconnessi ed indivisibili</w:t>
      </w:r>
      <w:r w:rsidRPr="00321C3D">
        <w:rPr>
          <w:rFonts w:ascii="Times New Roman" w:hAnsi="Times New Roman" w:cs="Times New Roman"/>
          <w:sz w:val="24"/>
          <w:szCs w:val="24"/>
        </w:rPr>
        <w:t xml:space="preserve"> </w:t>
      </w:r>
      <w:r w:rsidR="004C6002" w:rsidRPr="00321C3D">
        <w:rPr>
          <w:rFonts w:ascii="Times New Roman" w:hAnsi="Times New Roman" w:cs="Times New Roman"/>
          <w:sz w:val="24"/>
          <w:szCs w:val="24"/>
        </w:rPr>
        <w:t xml:space="preserve">e finalizzati a </w:t>
      </w:r>
      <w:r w:rsidRPr="00321C3D">
        <w:rPr>
          <w:rFonts w:ascii="Times New Roman" w:hAnsi="Times New Roman" w:cs="Times New Roman"/>
          <w:sz w:val="24"/>
          <w:szCs w:val="24"/>
        </w:rPr>
        <w:t>perseguire le tre dimensioni dello sviluppo sostenibile: la dimensione economica, sociale ed ambientale;</w:t>
      </w:r>
    </w:p>
    <w:p w14:paraId="2F5100B5" w14:textId="77777777" w:rsidR="00F45E10" w:rsidRPr="00F45E10" w:rsidRDefault="00F45E1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45E10"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 w:rsidRPr="00F45E10">
        <w:rPr>
          <w:rFonts w:ascii="Times New Roman" w:hAnsi="Times New Roman" w:cs="Times New Roman"/>
          <w:sz w:val="24"/>
          <w:szCs w:val="24"/>
        </w:rPr>
        <w:t xml:space="preserve">che l’Obiettivo 4 </w:t>
      </w:r>
      <w:r w:rsidRPr="00321C3D">
        <w:rPr>
          <w:rFonts w:ascii="Times New Roman" w:hAnsi="Times New Roman" w:cs="Times New Roman"/>
          <w:sz w:val="24"/>
          <w:szCs w:val="24"/>
        </w:rPr>
        <w:t>impegna i paesi ad “assicurare un’istruzione di qualità, equa ed inclusiva, e promuovere opportunità di apprendimento permanente per tutti”;</w:t>
      </w:r>
    </w:p>
    <w:p w14:paraId="5194DB79" w14:textId="77777777" w:rsidR="00F45E10" w:rsidRPr="00F45E10" w:rsidRDefault="00F45E1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45E10"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 w:rsidRPr="00F45E10">
        <w:rPr>
          <w:rFonts w:ascii="Times New Roman" w:hAnsi="Times New Roman" w:cs="Times New Roman"/>
          <w:sz w:val="24"/>
          <w:szCs w:val="24"/>
        </w:rPr>
        <w:t xml:space="preserve">che il traguardo </w:t>
      </w:r>
      <w:r w:rsidRPr="00321C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4.7 prevede che, entro  il 2030, “tutti gli studenti acquisiscano le conoscenze e le competenze necessarie per promuovere lo sviluppo sostenibile attraverso, tra l’altro, l'educazione per lo sviluppo sostenibile e stili di vita sostenibili, i diritti umani, l'uguaglianza di genere, la promozione di una cultura di pace e di non violenza, la cittadinanza globale e la valorizzazione della diversità culturale e del contributo della cultura allo sviluppo sostenibile”;</w:t>
      </w:r>
    </w:p>
    <w:p w14:paraId="56B481E1" w14:textId="77777777" w:rsidR="00B138D5" w:rsidRPr="009F2282" w:rsidRDefault="00B138D5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45E10"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 w:rsidRPr="00F45E10">
        <w:rPr>
          <w:rFonts w:ascii="Times New Roman" w:hAnsi="Times New Roman" w:cs="Times New Roman"/>
          <w:sz w:val="24"/>
          <w:szCs w:val="24"/>
        </w:rPr>
        <w:t xml:space="preserve">che l’Agenda 2030 </w:t>
      </w:r>
      <w:r w:rsidR="009D7D28" w:rsidRPr="00F45E10">
        <w:rPr>
          <w:rFonts w:ascii="Times New Roman" w:hAnsi="Times New Roman" w:cs="Times New Roman"/>
          <w:sz w:val="24"/>
          <w:szCs w:val="24"/>
        </w:rPr>
        <w:t xml:space="preserve">si inserisce nella linea degli </w:t>
      </w:r>
      <w:r w:rsidRPr="00F45E10">
        <w:rPr>
          <w:rFonts w:ascii="Times New Roman" w:hAnsi="Times New Roman" w:cs="Times New Roman"/>
          <w:sz w:val="24"/>
          <w:szCs w:val="24"/>
        </w:rPr>
        <w:t xml:space="preserve">obiettivi e </w:t>
      </w:r>
      <w:r w:rsidR="009D7D28" w:rsidRPr="00F45E10">
        <w:rPr>
          <w:rFonts w:ascii="Times New Roman" w:hAnsi="Times New Roman" w:cs="Times New Roman"/>
          <w:sz w:val="24"/>
          <w:szCs w:val="24"/>
        </w:rPr>
        <w:t xml:space="preserve">dei </w:t>
      </w:r>
      <w:r w:rsidRPr="00F45E10">
        <w:rPr>
          <w:rFonts w:ascii="Times New Roman" w:hAnsi="Times New Roman" w:cs="Times New Roman"/>
          <w:sz w:val="24"/>
          <w:szCs w:val="24"/>
        </w:rPr>
        <w:t xml:space="preserve">principi </w:t>
      </w:r>
      <w:r w:rsidR="009D7D28" w:rsidRPr="00F45E10">
        <w:rPr>
          <w:rFonts w:ascii="Times New Roman" w:hAnsi="Times New Roman" w:cs="Times New Roman"/>
          <w:sz w:val="24"/>
          <w:szCs w:val="24"/>
        </w:rPr>
        <w:t xml:space="preserve">generali </w:t>
      </w:r>
      <w:r w:rsidRPr="00F45E10">
        <w:rPr>
          <w:rFonts w:ascii="Times New Roman" w:hAnsi="Times New Roman" w:cs="Times New Roman"/>
          <w:sz w:val="24"/>
          <w:szCs w:val="24"/>
        </w:rPr>
        <w:t xml:space="preserve">della Carta delle Nazioni Unite e </w:t>
      </w:r>
      <w:r w:rsidR="009D7D28" w:rsidRPr="00F45E10">
        <w:rPr>
          <w:rFonts w:ascii="Times New Roman" w:hAnsi="Times New Roman" w:cs="Times New Roman"/>
          <w:sz w:val="24"/>
          <w:szCs w:val="24"/>
        </w:rPr>
        <w:t xml:space="preserve">del diritto internazionale con particolare riferimento alla </w:t>
      </w:r>
      <w:r w:rsidRPr="00F45E10">
        <w:rPr>
          <w:rFonts w:ascii="Times New Roman" w:hAnsi="Times New Roman" w:cs="Times New Roman"/>
          <w:sz w:val="24"/>
          <w:szCs w:val="24"/>
        </w:rPr>
        <w:t>Dichiarazione Universa</w:t>
      </w:r>
      <w:r w:rsidRPr="009F2282">
        <w:rPr>
          <w:rFonts w:ascii="Times New Roman" w:hAnsi="Times New Roman" w:cs="Times New Roman"/>
          <w:sz w:val="24"/>
          <w:szCs w:val="24"/>
        </w:rPr>
        <w:t xml:space="preserve">le dei Diritti Umani (Risoluzione 217 A (III)), </w:t>
      </w:r>
      <w:r w:rsidR="009D7D28" w:rsidRPr="009F2282">
        <w:rPr>
          <w:rFonts w:ascii="Times New Roman" w:hAnsi="Times New Roman" w:cs="Times New Roman"/>
          <w:sz w:val="24"/>
          <w:szCs w:val="24"/>
        </w:rPr>
        <w:t>a</w:t>
      </w:r>
      <w:r w:rsidRPr="009F2282">
        <w:rPr>
          <w:rFonts w:ascii="Times New Roman" w:hAnsi="Times New Roman" w:cs="Times New Roman"/>
          <w:sz w:val="24"/>
          <w:szCs w:val="24"/>
        </w:rPr>
        <w:t xml:space="preserve">i trattati internazionali sui diritti umani, </w:t>
      </w:r>
      <w:r w:rsidR="009D7D28" w:rsidRPr="009F2282">
        <w:rPr>
          <w:rFonts w:ascii="Times New Roman" w:hAnsi="Times New Roman" w:cs="Times New Roman"/>
          <w:sz w:val="24"/>
          <w:szCs w:val="24"/>
        </w:rPr>
        <w:t>a</w:t>
      </w:r>
      <w:r w:rsidRPr="009F2282">
        <w:rPr>
          <w:rFonts w:ascii="Times New Roman" w:hAnsi="Times New Roman" w:cs="Times New Roman"/>
          <w:sz w:val="24"/>
          <w:szCs w:val="24"/>
        </w:rPr>
        <w:t xml:space="preserve">lla Dichiarazione del Millennio (Risoluzione </w:t>
      </w:r>
      <w:r w:rsidR="00914BFD" w:rsidRPr="00914BFD">
        <w:rPr>
          <w:rFonts w:ascii="Times New Roman" w:hAnsi="Times New Roman" w:cs="Times New Roman"/>
          <w:sz w:val="24"/>
          <w:szCs w:val="24"/>
        </w:rPr>
        <w:t>A/</w:t>
      </w:r>
      <w:r w:rsidRPr="00914BFD">
        <w:rPr>
          <w:rFonts w:ascii="Times New Roman" w:hAnsi="Times New Roman" w:cs="Times New Roman"/>
          <w:sz w:val="24"/>
          <w:szCs w:val="24"/>
        </w:rPr>
        <w:t>55/2</w:t>
      </w:r>
      <w:r w:rsidRPr="009F2282">
        <w:rPr>
          <w:rFonts w:ascii="Times New Roman" w:hAnsi="Times New Roman" w:cs="Times New Roman"/>
          <w:sz w:val="24"/>
          <w:szCs w:val="24"/>
        </w:rPr>
        <w:t>)</w:t>
      </w:r>
      <w:r w:rsidR="00BA7182">
        <w:rPr>
          <w:rFonts w:ascii="Times New Roman" w:hAnsi="Times New Roman" w:cs="Times New Roman"/>
          <w:sz w:val="24"/>
          <w:szCs w:val="24"/>
        </w:rPr>
        <w:t xml:space="preserve"> e </w:t>
      </w:r>
      <w:r w:rsidR="00BA7182" w:rsidRPr="00BA7182">
        <w:rPr>
          <w:rFonts w:ascii="Times New Roman" w:hAnsi="Times New Roman" w:cs="Times New Roman"/>
          <w:sz w:val="24"/>
          <w:szCs w:val="24"/>
        </w:rPr>
        <w:t xml:space="preserve">alla </w:t>
      </w:r>
      <w:r w:rsidR="00BA7182">
        <w:rPr>
          <w:rFonts w:ascii="Times New Roman" w:hAnsi="Times New Roman" w:cs="Times New Roman"/>
          <w:sz w:val="24"/>
          <w:szCs w:val="24"/>
        </w:rPr>
        <w:t>D</w:t>
      </w:r>
      <w:r w:rsidR="00BA7182" w:rsidRPr="00BA7182">
        <w:rPr>
          <w:rFonts w:ascii="Times New Roman" w:hAnsi="Times New Roman" w:cs="Times New Roman"/>
          <w:sz w:val="24"/>
          <w:szCs w:val="24"/>
        </w:rPr>
        <w:t>ichiarazione</w:t>
      </w:r>
      <w:r w:rsidR="00BA7182">
        <w:rPr>
          <w:rFonts w:ascii="Times New Roman" w:hAnsi="Times New Roman" w:cs="Times New Roman"/>
          <w:sz w:val="24"/>
          <w:szCs w:val="24"/>
        </w:rPr>
        <w:t xml:space="preserve"> delle Nazione U</w:t>
      </w:r>
      <w:r w:rsidR="00BA7182" w:rsidRPr="00BA7182">
        <w:rPr>
          <w:rFonts w:ascii="Times New Roman" w:hAnsi="Times New Roman" w:cs="Times New Roman"/>
          <w:sz w:val="24"/>
          <w:szCs w:val="24"/>
        </w:rPr>
        <w:t xml:space="preserve">nite sull'educazione e la formazione ai diritti umani </w:t>
      </w:r>
      <w:r w:rsidR="00BA7182">
        <w:rPr>
          <w:rFonts w:ascii="Times New Roman" w:hAnsi="Times New Roman" w:cs="Times New Roman"/>
          <w:sz w:val="24"/>
          <w:szCs w:val="24"/>
        </w:rPr>
        <w:t>(Risoluzione 16/1 del 23 marzo 2011)</w:t>
      </w:r>
      <w:r w:rsidRPr="009F2282">
        <w:rPr>
          <w:rFonts w:ascii="Times New Roman" w:hAnsi="Times New Roman" w:cs="Times New Roman"/>
          <w:sz w:val="24"/>
          <w:szCs w:val="24"/>
        </w:rPr>
        <w:t>;</w:t>
      </w:r>
    </w:p>
    <w:p w14:paraId="65E7752B" w14:textId="77777777" w:rsidR="008F6283" w:rsidRPr="009F2282" w:rsidRDefault="00B138D5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CONSIDERATO</w:t>
      </w:r>
      <w:r w:rsidRPr="009F2282">
        <w:rPr>
          <w:rFonts w:ascii="Times New Roman" w:hAnsi="Times New Roman" w:cs="Times New Roman"/>
          <w:sz w:val="24"/>
          <w:szCs w:val="24"/>
        </w:rPr>
        <w:t xml:space="preserve"> che </w:t>
      </w:r>
      <w:r w:rsidR="0014388E" w:rsidRPr="009F2282">
        <w:rPr>
          <w:rFonts w:ascii="Times New Roman" w:hAnsi="Times New Roman" w:cs="Times New Roman"/>
          <w:sz w:val="24"/>
          <w:szCs w:val="24"/>
        </w:rPr>
        <w:t xml:space="preserve">le indicazioni e le raccomandazioni delle Nazioni Unite da decenni affidano all’Educazione allo sviluppo sostenibile un ruolo fondamentale </w:t>
      </w:r>
      <w:r w:rsidR="008F6283" w:rsidRPr="009F2282">
        <w:rPr>
          <w:rFonts w:ascii="Times New Roman" w:hAnsi="Times New Roman" w:cs="Times New Roman"/>
          <w:sz w:val="24"/>
          <w:szCs w:val="24"/>
        </w:rPr>
        <w:t xml:space="preserve">nella sensibilizzazione di Governi e società civili ai temi della costruzione </w:t>
      </w:r>
      <w:r w:rsidR="00DC5EAD" w:rsidRPr="009F2282">
        <w:rPr>
          <w:rFonts w:ascii="Times New Roman" w:hAnsi="Times New Roman" w:cs="Times New Roman"/>
          <w:sz w:val="24"/>
          <w:szCs w:val="24"/>
        </w:rPr>
        <w:t>di un futuro equo e sostenibile;</w:t>
      </w:r>
    </w:p>
    <w:p w14:paraId="7B86EA0E" w14:textId="77777777" w:rsidR="008F6283" w:rsidRPr="009F2282" w:rsidRDefault="00B138D5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CONSIDERATO</w:t>
      </w:r>
      <w:r w:rsidRPr="009F2282">
        <w:rPr>
          <w:rFonts w:ascii="Times New Roman" w:hAnsi="Times New Roman" w:cs="Times New Roman"/>
          <w:sz w:val="24"/>
          <w:szCs w:val="24"/>
        </w:rPr>
        <w:t xml:space="preserve"> che </w:t>
      </w:r>
      <w:r w:rsidR="00F50CB3" w:rsidRPr="009F2282">
        <w:rPr>
          <w:rFonts w:ascii="Times New Roman" w:hAnsi="Times New Roman" w:cs="Times New Roman"/>
          <w:sz w:val="24"/>
          <w:szCs w:val="24"/>
        </w:rPr>
        <w:t xml:space="preserve">le risoluzioni e gli atti dell'Unione europea </w:t>
      </w:r>
      <w:r w:rsidR="008F6283" w:rsidRPr="009F2282">
        <w:rPr>
          <w:rFonts w:ascii="Times New Roman" w:hAnsi="Times New Roman" w:cs="Times New Roman"/>
          <w:sz w:val="24"/>
          <w:szCs w:val="24"/>
        </w:rPr>
        <w:t>individuano nell’istruzione e nella formazione continua gli strumenti principali per raggiungere l’obiettivo di una crescita sostenibile basata sull’utilizzo razionale delle risorse per la realizzazione di una società della innovazione e della conoscenza</w:t>
      </w:r>
      <w:r w:rsidR="009D7D28" w:rsidRPr="009F2282">
        <w:rPr>
          <w:rFonts w:ascii="Times New Roman" w:hAnsi="Times New Roman" w:cs="Times New Roman"/>
          <w:sz w:val="24"/>
          <w:szCs w:val="24"/>
        </w:rPr>
        <w:t>;</w:t>
      </w:r>
    </w:p>
    <w:p w14:paraId="01CE0976" w14:textId="77777777" w:rsidR="00BB2BCA" w:rsidRPr="009F2282" w:rsidRDefault="00B138D5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CONSIDERATO</w:t>
      </w:r>
      <w:r w:rsidRPr="009F2282">
        <w:rPr>
          <w:rFonts w:ascii="Times New Roman" w:hAnsi="Times New Roman" w:cs="Times New Roman"/>
          <w:sz w:val="24"/>
          <w:szCs w:val="24"/>
        </w:rPr>
        <w:t xml:space="preserve"> che </w:t>
      </w:r>
      <w:r w:rsidR="009B3BEF" w:rsidRPr="009F2282">
        <w:rPr>
          <w:rFonts w:ascii="Times New Roman" w:hAnsi="Times New Roman" w:cs="Times New Roman"/>
          <w:sz w:val="24"/>
          <w:szCs w:val="24"/>
          <w:shd w:val="clear" w:color="auto" w:fill="FFFFFF"/>
        </w:rPr>
        <w:t>la Raccomandazione 2006/962/CE del Parlamento europeo e del Consiglio, del 18 dicembre 2006, relativa a</w:t>
      </w:r>
      <w:r w:rsidR="004C6002" w:rsidRPr="009F2282">
        <w:rPr>
          <w:rFonts w:ascii="Times New Roman" w:hAnsi="Times New Roman" w:cs="Times New Roman"/>
          <w:sz w:val="24"/>
          <w:szCs w:val="24"/>
          <w:shd w:val="clear" w:color="auto" w:fill="FFFFFF"/>
        </w:rPr>
        <w:t>lle</w:t>
      </w:r>
      <w:r w:rsidR="009B3BEF" w:rsidRPr="009F2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competenze chiave per l'apprendimento permanente ha </w:t>
      </w:r>
      <w:r w:rsidR="004C6002" w:rsidRPr="009F2282">
        <w:rPr>
          <w:rFonts w:ascii="Times New Roman" w:hAnsi="Times New Roman" w:cs="Times New Roman"/>
          <w:sz w:val="24"/>
          <w:szCs w:val="24"/>
          <w:shd w:val="clear" w:color="auto" w:fill="FFFFFF"/>
        </w:rPr>
        <w:t>sottolineato la centralità dell’</w:t>
      </w:r>
      <w:r w:rsidR="009B3BEF" w:rsidRPr="009F2282">
        <w:rPr>
          <w:rFonts w:ascii="Times New Roman" w:hAnsi="Times New Roman" w:cs="Times New Roman"/>
          <w:sz w:val="24"/>
          <w:szCs w:val="24"/>
          <w:shd w:val="clear" w:color="auto" w:fill="FFFFFF"/>
        </w:rPr>
        <w:t>istruzione e dell’apprendimento permanente ai fini del rinnovo del contesto</w:t>
      </w:r>
      <w:r w:rsidR="009B3BEF" w:rsidRPr="009F228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9B3BEF" w:rsidRPr="009F2282">
        <w:rPr>
          <w:rFonts w:ascii="Times New Roman" w:hAnsi="Times New Roman" w:cs="Times New Roman"/>
          <w:sz w:val="24"/>
          <w:szCs w:val="24"/>
          <w:shd w:val="clear" w:color="auto" w:fill="FFFFFF"/>
        </w:rPr>
        <w:t>cultura</w:t>
      </w:r>
      <w:r w:rsidR="00F7707E">
        <w:rPr>
          <w:rFonts w:ascii="Times New Roman" w:hAnsi="Times New Roman" w:cs="Times New Roman"/>
          <w:sz w:val="24"/>
          <w:szCs w:val="24"/>
          <w:shd w:val="clear" w:color="auto" w:fill="FFFFFF"/>
        </w:rPr>
        <w:t>le comune nella società nonché de</w:t>
      </w:r>
      <w:r w:rsidR="009B3BEF" w:rsidRPr="009F2282">
        <w:rPr>
          <w:rFonts w:ascii="Times New Roman" w:hAnsi="Times New Roman" w:cs="Times New Roman"/>
          <w:sz w:val="24"/>
          <w:szCs w:val="24"/>
          <w:shd w:val="clear" w:color="auto" w:fill="FFFFFF"/>
        </w:rPr>
        <w:t>ll'apprendimento di valori sociali e civici essenziali</w:t>
      </w:r>
      <w:r w:rsidRPr="009F2282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14:paraId="584D9668" w14:textId="77777777" w:rsidR="00C81958" w:rsidRPr="009F2282" w:rsidRDefault="009D7D28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lastRenderedPageBreak/>
        <w:t>PREMESSO</w:t>
      </w:r>
      <w:r w:rsidR="00B138D5" w:rsidRPr="009F2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8D5" w:rsidRPr="009F2282">
        <w:rPr>
          <w:rFonts w:ascii="Times New Roman" w:hAnsi="Times New Roman" w:cs="Times New Roman"/>
          <w:sz w:val="24"/>
          <w:szCs w:val="24"/>
        </w:rPr>
        <w:t xml:space="preserve">che </w:t>
      </w:r>
      <w:r w:rsidR="00C41BA1">
        <w:rPr>
          <w:rFonts w:ascii="Times New Roman" w:hAnsi="Times New Roman" w:cs="Times New Roman"/>
          <w:sz w:val="24"/>
          <w:szCs w:val="24"/>
        </w:rPr>
        <w:t>i</w:t>
      </w:r>
      <w:r w:rsidR="00FC7696" w:rsidRPr="009F2282">
        <w:rPr>
          <w:rFonts w:ascii="Times New Roman" w:hAnsi="Times New Roman" w:cs="Times New Roman"/>
          <w:sz w:val="24"/>
          <w:szCs w:val="24"/>
        </w:rPr>
        <w:t xml:space="preserve">l </w:t>
      </w:r>
      <w:r w:rsidR="00C81958" w:rsidRPr="009F2282">
        <w:rPr>
          <w:rFonts w:ascii="Times New Roman" w:hAnsi="Times New Roman" w:cs="Times New Roman"/>
          <w:sz w:val="24"/>
          <w:szCs w:val="24"/>
        </w:rPr>
        <w:t>MIUR</w:t>
      </w:r>
      <w:r w:rsidR="00B138D5"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691941" w:rsidRPr="009F2282">
        <w:rPr>
          <w:rFonts w:ascii="Times New Roman" w:hAnsi="Times New Roman" w:cs="Times New Roman"/>
          <w:sz w:val="24"/>
          <w:szCs w:val="24"/>
        </w:rPr>
        <w:t xml:space="preserve">si propone di </w:t>
      </w:r>
      <w:r w:rsidR="004F384C" w:rsidRPr="009F2282">
        <w:rPr>
          <w:rFonts w:ascii="Times New Roman" w:hAnsi="Times New Roman" w:cs="Times New Roman"/>
          <w:sz w:val="24"/>
          <w:szCs w:val="24"/>
        </w:rPr>
        <w:t xml:space="preserve">promuovere </w:t>
      </w:r>
      <w:r w:rsidR="00C81958" w:rsidRPr="009F2282">
        <w:rPr>
          <w:rFonts w:ascii="Times New Roman" w:hAnsi="Times New Roman" w:cs="Times New Roman"/>
          <w:sz w:val="24"/>
          <w:szCs w:val="24"/>
        </w:rPr>
        <w:t xml:space="preserve">la diffusione della cultura della sostenibilità e </w:t>
      </w:r>
      <w:r w:rsidR="00691941" w:rsidRPr="009F2282">
        <w:rPr>
          <w:rFonts w:ascii="Times New Roman" w:hAnsi="Times New Roman" w:cs="Times New Roman"/>
          <w:sz w:val="24"/>
          <w:szCs w:val="24"/>
        </w:rPr>
        <w:t>di contribuire all</w:t>
      </w:r>
      <w:r w:rsidR="00C81958" w:rsidRPr="009F2282">
        <w:rPr>
          <w:rFonts w:ascii="Times New Roman" w:hAnsi="Times New Roman" w:cs="Times New Roman"/>
          <w:sz w:val="24"/>
          <w:szCs w:val="24"/>
        </w:rPr>
        <w:t>a realizzazione degli obiettivi individuati nell’Agenda 2030 dall’Assembl</w:t>
      </w:r>
      <w:r w:rsidRPr="009F2282">
        <w:rPr>
          <w:rFonts w:ascii="Times New Roman" w:hAnsi="Times New Roman" w:cs="Times New Roman"/>
          <w:sz w:val="24"/>
          <w:szCs w:val="24"/>
        </w:rPr>
        <w:t>ea Generale delle Nazioni Unite;</w:t>
      </w:r>
    </w:p>
    <w:p w14:paraId="339009DF" w14:textId="77777777" w:rsidR="0027718D" w:rsidRPr="009F2282" w:rsidRDefault="009D7D28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PREMESSO</w:t>
      </w:r>
      <w:r w:rsidR="00C41BA1">
        <w:rPr>
          <w:rFonts w:ascii="Times New Roman" w:hAnsi="Times New Roman" w:cs="Times New Roman"/>
          <w:sz w:val="24"/>
          <w:szCs w:val="24"/>
        </w:rPr>
        <w:t xml:space="preserve"> che i</w:t>
      </w:r>
      <w:r w:rsidR="00B138D5" w:rsidRPr="009F2282">
        <w:rPr>
          <w:rFonts w:ascii="Times New Roman" w:hAnsi="Times New Roman" w:cs="Times New Roman"/>
          <w:sz w:val="24"/>
          <w:szCs w:val="24"/>
        </w:rPr>
        <w:t xml:space="preserve">l MIUR </w:t>
      </w:r>
      <w:r w:rsidR="0027718D" w:rsidRPr="009F2282">
        <w:rPr>
          <w:rFonts w:ascii="Times New Roman" w:hAnsi="Times New Roman" w:cs="Times New Roman"/>
          <w:sz w:val="24"/>
          <w:szCs w:val="24"/>
        </w:rPr>
        <w:t>intende potenziare l’educazione allo sviluppo sostenibile all’interno della didattica curricolare delle scuole di ogni ordine e grado</w:t>
      </w:r>
      <w:r w:rsidRPr="009F2282">
        <w:rPr>
          <w:rFonts w:ascii="Times New Roman" w:hAnsi="Times New Roman" w:cs="Times New Roman"/>
          <w:sz w:val="24"/>
          <w:szCs w:val="24"/>
        </w:rPr>
        <w:t>;</w:t>
      </w:r>
    </w:p>
    <w:p w14:paraId="37D784AE" w14:textId="77777777" w:rsidR="00C81958" w:rsidRPr="009F2282" w:rsidRDefault="009D7D28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PREMESSO</w:t>
      </w:r>
      <w:r w:rsidR="00B138D5" w:rsidRPr="009F2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BA1">
        <w:rPr>
          <w:rFonts w:ascii="Times New Roman" w:hAnsi="Times New Roman" w:cs="Times New Roman"/>
          <w:sz w:val="24"/>
          <w:szCs w:val="24"/>
        </w:rPr>
        <w:t>che i</w:t>
      </w:r>
      <w:r w:rsidR="00B138D5" w:rsidRPr="009F2282">
        <w:rPr>
          <w:rFonts w:ascii="Times New Roman" w:hAnsi="Times New Roman" w:cs="Times New Roman"/>
          <w:sz w:val="24"/>
          <w:szCs w:val="24"/>
        </w:rPr>
        <w:t xml:space="preserve">l MIUR </w:t>
      </w:r>
      <w:r w:rsidR="00D15F26" w:rsidRPr="009F2282">
        <w:rPr>
          <w:rFonts w:ascii="Times New Roman" w:hAnsi="Times New Roman" w:cs="Times New Roman"/>
          <w:sz w:val="24"/>
          <w:szCs w:val="24"/>
        </w:rPr>
        <w:t>sostiene le iniziative volte a garantire l’acquisizione delle competenze di cittadinanza attraverso l’</w:t>
      </w:r>
      <w:r w:rsidR="009E5809" w:rsidRPr="009F2282">
        <w:rPr>
          <w:rFonts w:ascii="Times New Roman" w:hAnsi="Times New Roman" w:cs="Times New Roman"/>
          <w:i/>
          <w:sz w:val="24"/>
          <w:szCs w:val="24"/>
        </w:rPr>
        <w:t xml:space="preserve">interpretazione moderna e inclusiva della cittadinanza consapevole </w:t>
      </w:r>
      <w:r w:rsidR="00D15F26" w:rsidRPr="009F2282">
        <w:rPr>
          <w:rFonts w:ascii="Times New Roman" w:hAnsi="Times New Roman" w:cs="Times New Roman"/>
          <w:i/>
          <w:sz w:val="24"/>
          <w:szCs w:val="24"/>
        </w:rPr>
        <w:t>e</w:t>
      </w:r>
      <w:r w:rsidR="009E5809" w:rsidRPr="009F2282">
        <w:rPr>
          <w:rFonts w:ascii="Times New Roman" w:hAnsi="Times New Roman" w:cs="Times New Roman"/>
          <w:i/>
          <w:sz w:val="24"/>
          <w:szCs w:val="24"/>
        </w:rPr>
        <w:t xml:space="preserve"> lo sviluppo dell’idea di cittadinanza globale</w:t>
      </w:r>
      <w:r w:rsidRPr="009F2282">
        <w:rPr>
          <w:rFonts w:ascii="Times New Roman" w:hAnsi="Times New Roman" w:cs="Times New Roman"/>
          <w:i/>
          <w:sz w:val="24"/>
          <w:szCs w:val="24"/>
        </w:rPr>
        <w:t>;</w:t>
      </w:r>
    </w:p>
    <w:p w14:paraId="6209EACA" w14:textId="3DEA9562" w:rsidR="009E5809" w:rsidRPr="009F2282" w:rsidRDefault="009D7D28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PREMESSO</w:t>
      </w:r>
      <w:r w:rsidR="00B138D5" w:rsidRPr="009F2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67A">
        <w:rPr>
          <w:rFonts w:ascii="Times New Roman" w:hAnsi="Times New Roman" w:cs="Times New Roman"/>
          <w:sz w:val="24"/>
          <w:szCs w:val="24"/>
        </w:rPr>
        <w:t>che i</w:t>
      </w:r>
      <w:r w:rsidR="00B138D5" w:rsidRPr="009F2282">
        <w:rPr>
          <w:rFonts w:ascii="Times New Roman" w:hAnsi="Times New Roman" w:cs="Times New Roman"/>
          <w:sz w:val="24"/>
          <w:szCs w:val="24"/>
        </w:rPr>
        <w:t xml:space="preserve">l MIUR </w:t>
      </w:r>
      <w:r w:rsidR="009E5809" w:rsidRPr="009F2282">
        <w:rPr>
          <w:rFonts w:ascii="Times New Roman" w:hAnsi="Times New Roman" w:cs="Times New Roman"/>
          <w:sz w:val="24"/>
          <w:szCs w:val="24"/>
        </w:rPr>
        <w:t>è impegnato a garantire</w:t>
      </w:r>
      <w:r w:rsidR="00914108" w:rsidRPr="009F2282">
        <w:rPr>
          <w:rFonts w:ascii="Times New Roman" w:hAnsi="Times New Roman" w:cs="Times New Roman"/>
          <w:sz w:val="24"/>
          <w:szCs w:val="24"/>
        </w:rPr>
        <w:t xml:space="preserve"> attraverso il piano per la formazione</w:t>
      </w:r>
      <w:r w:rsidR="009E5809" w:rsidRPr="009F228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14108" w:rsidRPr="009F2282">
        <w:rPr>
          <w:rFonts w:ascii="Times New Roman" w:hAnsi="Times New Roman" w:cs="Times New Roman"/>
          <w:bCs/>
          <w:sz w:val="23"/>
          <w:szCs w:val="23"/>
        </w:rPr>
        <w:t>dei docenti</w:t>
      </w:r>
      <w:r w:rsidR="00914108" w:rsidRPr="009F228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F384C" w:rsidRPr="009F2282">
        <w:rPr>
          <w:rFonts w:ascii="Times New Roman" w:hAnsi="Times New Roman" w:cs="Times New Roman"/>
          <w:bCs/>
          <w:i/>
          <w:sz w:val="23"/>
          <w:szCs w:val="23"/>
        </w:rPr>
        <w:t>un siste</w:t>
      </w:r>
      <w:r w:rsidR="009E5809" w:rsidRPr="009F2282">
        <w:rPr>
          <w:rFonts w:ascii="Times New Roman" w:hAnsi="Times New Roman" w:cs="Times New Roman"/>
          <w:bCs/>
          <w:i/>
          <w:sz w:val="23"/>
          <w:szCs w:val="23"/>
        </w:rPr>
        <w:t>ma</w:t>
      </w:r>
      <w:r w:rsidR="004F384C" w:rsidRPr="009F2282">
        <w:rPr>
          <w:rFonts w:ascii="Times New Roman" w:hAnsi="Times New Roman" w:cs="Times New Roman"/>
          <w:bCs/>
          <w:i/>
          <w:sz w:val="23"/>
          <w:szCs w:val="23"/>
        </w:rPr>
        <w:t xml:space="preserve"> educativo di qualità, che guar</w:t>
      </w:r>
      <w:r w:rsidR="009E5809" w:rsidRPr="009F2282">
        <w:rPr>
          <w:rFonts w:ascii="Times New Roman" w:hAnsi="Times New Roman" w:cs="Times New Roman"/>
          <w:bCs/>
          <w:i/>
          <w:sz w:val="23"/>
          <w:szCs w:val="23"/>
        </w:rPr>
        <w:t>di allo sviluppo profession</w:t>
      </w:r>
      <w:r w:rsidR="004F384C" w:rsidRPr="009F2282">
        <w:rPr>
          <w:rFonts w:ascii="Times New Roman" w:hAnsi="Times New Roman" w:cs="Times New Roman"/>
          <w:bCs/>
          <w:i/>
          <w:sz w:val="23"/>
          <w:szCs w:val="23"/>
        </w:rPr>
        <w:t>ale del personale della scuola in coeren</w:t>
      </w:r>
      <w:r w:rsidR="009E5809" w:rsidRPr="009F2282">
        <w:rPr>
          <w:rFonts w:ascii="Times New Roman" w:hAnsi="Times New Roman" w:cs="Times New Roman"/>
          <w:bCs/>
          <w:i/>
          <w:sz w:val="23"/>
          <w:szCs w:val="23"/>
        </w:rPr>
        <w:t>za con una rinnovata formazione</w:t>
      </w:r>
      <w:r w:rsidR="004F384C" w:rsidRPr="009F2282">
        <w:rPr>
          <w:rFonts w:ascii="Times New Roman" w:hAnsi="Times New Roman" w:cs="Times New Roman"/>
          <w:bCs/>
          <w:i/>
          <w:sz w:val="23"/>
          <w:szCs w:val="23"/>
        </w:rPr>
        <w:t xml:space="preserve"> iniziale </w:t>
      </w:r>
      <w:r w:rsidR="009E5809" w:rsidRPr="009F2282">
        <w:rPr>
          <w:rFonts w:ascii="Times New Roman" w:hAnsi="Times New Roman" w:cs="Times New Roman"/>
          <w:bCs/>
          <w:i/>
          <w:sz w:val="23"/>
          <w:szCs w:val="23"/>
        </w:rPr>
        <w:t>come ad un obiettivo strategico, di respiro internazionale</w:t>
      </w:r>
      <w:r w:rsidRPr="009F2282">
        <w:rPr>
          <w:rFonts w:ascii="Times New Roman" w:hAnsi="Times New Roman" w:cs="Times New Roman"/>
          <w:bCs/>
          <w:i/>
          <w:sz w:val="23"/>
          <w:szCs w:val="23"/>
        </w:rPr>
        <w:t>;</w:t>
      </w:r>
    </w:p>
    <w:p w14:paraId="31813095" w14:textId="77777777" w:rsidR="000D32FF" w:rsidRPr="009F2282" w:rsidRDefault="009D7D28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PREMESSO</w:t>
      </w:r>
      <w:r w:rsidR="00B138D5" w:rsidRPr="009F2282">
        <w:rPr>
          <w:rFonts w:ascii="Times New Roman" w:hAnsi="Times New Roman" w:cs="Times New Roman"/>
          <w:sz w:val="24"/>
          <w:szCs w:val="24"/>
        </w:rPr>
        <w:t xml:space="preserve"> che </w:t>
      </w:r>
      <w:r w:rsidR="003038B8">
        <w:rPr>
          <w:rFonts w:ascii="Times New Roman" w:hAnsi="Times New Roman" w:cs="Times New Roman"/>
          <w:sz w:val="24"/>
          <w:szCs w:val="24"/>
        </w:rPr>
        <w:t>l’</w:t>
      </w:r>
      <w:r w:rsidR="00B138D5" w:rsidRPr="009F2282">
        <w:rPr>
          <w:rFonts w:ascii="Times New Roman" w:hAnsi="Times New Roman" w:cs="Times New Roman"/>
          <w:sz w:val="24"/>
          <w:szCs w:val="24"/>
        </w:rPr>
        <w:t>ASviS</w:t>
      </w:r>
      <w:r w:rsidR="00782603" w:rsidRPr="009F2282">
        <w:rPr>
          <w:rFonts w:ascii="Times New Roman" w:hAnsi="Times New Roman" w:cs="Times New Roman"/>
          <w:sz w:val="24"/>
          <w:szCs w:val="24"/>
        </w:rPr>
        <w:t xml:space="preserve"> – Alleanza Italiana per lo Sviluppo Sostenibile</w:t>
      </w:r>
      <w:r w:rsidR="002028BA"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0D32FF" w:rsidRPr="009F2282">
        <w:rPr>
          <w:rFonts w:ascii="Times New Roman" w:hAnsi="Times New Roman" w:cs="Times New Roman"/>
          <w:sz w:val="24"/>
          <w:szCs w:val="24"/>
        </w:rPr>
        <w:t>intende favorire lo sviluppo di una cultura della sostenibilità a tutti i livelli, orientando a tale scopo i modelli di produzione e di consumo;</w:t>
      </w:r>
    </w:p>
    <w:p w14:paraId="44319EDE" w14:textId="1A1569CF" w:rsidR="000D32FF" w:rsidRPr="009F2282" w:rsidRDefault="009D7D28" w:rsidP="00C226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PREMESSO</w:t>
      </w:r>
      <w:r w:rsidR="00B138D5" w:rsidRPr="009F2282">
        <w:rPr>
          <w:rFonts w:ascii="Times New Roman" w:hAnsi="Times New Roman" w:cs="Times New Roman"/>
          <w:sz w:val="24"/>
          <w:szCs w:val="24"/>
        </w:rPr>
        <w:t xml:space="preserve"> che </w:t>
      </w:r>
      <w:r w:rsidR="003038B8">
        <w:rPr>
          <w:rFonts w:ascii="Times New Roman" w:hAnsi="Times New Roman" w:cs="Times New Roman"/>
          <w:sz w:val="24"/>
          <w:szCs w:val="24"/>
        </w:rPr>
        <w:t>l’</w:t>
      </w:r>
      <w:r w:rsidR="00B138D5" w:rsidRPr="009F2282">
        <w:rPr>
          <w:rFonts w:ascii="Times New Roman" w:hAnsi="Times New Roman" w:cs="Times New Roman"/>
          <w:sz w:val="24"/>
          <w:szCs w:val="24"/>
        </w:rPr>
        <w:t xml:space="preserve">ASviS – Alleanza Italiana per lo Sviluppo Sostenibile intende </w:t>
      </w:r>
      <w:r w:rsidR="000D32FF" w:rsidRPr="009F2282">
        <w:rPr>
          <w:rFonts w:ascii="Times New Roman" w:hAnsi="Times New Roman" w:cs="Times New Roman"/>
          <w:sz w:val="24"/>
          <w:szCs w:val="24"/>
        </w:rPr>
        <w:t xml:space="preserve">contribuire alla definizione di una strategia italiana per il conseguimento degli </w:t>
      </w:r>
      <w:r w:rsidR="00643FCD">
        <w:rPr>
          <w:rFonts w:ascii="Times New Roman" w:hAnsi="Times New Roman" w:cs="Times New Roman"/>
          <w:sz w:val="24"/>
          <w:szCs w:val="24"/>
        </w:rPr>
        <w:t>obiettivi di sviluppo sostenibile</w:t>
      </w:r>
      <w:r w:rsidR="003038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32FF" w:rsidRPr="009F2282">
        <w:rPr>
          <w:rFonts w:ascii="Times New Roman" w:hAnsi="Times New Roman" w:cs="Times New Roman"/>
          <w:sz w:val="24"/>
          <w:szCs w:val="24"/>
        </w:rPr>
        <w:t>SDGs</w:t>
      </w:r>
      <w:proofErr w:type="spellEnd"/>
      <w:r w:rsidR="003D58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D5830">
        <w:rPr>
          <w:rFonts w:ascii="Times New Roman" w:hAnsi="Times New Roman" w:cs="Times New Roman"/>
          <w:sz w:val="24"/>
          <w:szCs w:val="24"/>
        </w:rPr>
        <w:t>Sustanaible</w:t>
      </w:r>
      <w:proofErr w:type="spellEnd"/>
      <w:r w:rsidR="000D32FF"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643FCD">
        <w:rPr>
          <w:rFonts w:ascii="Times New Roman" w:hAnsi="Times New Roman" w:cs="Times New Roman"/>
          <w:sz w:val="24"/>
          <w:szCs w:val="24"/>
        </w:rPr>
        <w:t xml:space="preserve">Development </w:t>
      </w:r>
      <w:proofErr w:type="spellStart"/>
      <w:r w:rsidR="00643FCD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="00643FCD">
        <w:rPr>
          <w:rFonts w:ascii="Times New Roman" w:hAnsi="Times New Roman" w:cs="Times New Roman"/>
          <w:sz w:val="24"/>
          <w:szCs w:val="24"/>
        </w:rPr>
        <w:t xml:space="preserve"> nell’acronimo inglese</w:t>
      </w:r>
      <w:r w:rsidR="003038B8">
        <w:rPr>
          <w:rFonts w:ascii="Times New Roman" w:hAnsi="Times New Roman" w:cs="Times New Roman"/>
          <w:sz w:val="24"/>
          <w:szCs w:val="24"/>
        </w:rPr>
        <w:t>)</w:t>
      </w:r>
      <w:r w:rsidR="00643FCD">
        <w:rPr>
          <w:rFonts w:ascii="Times New Roman" w:hAnsi="Times New Roman" w:cs="Times New Roman"/>
          <w:sz w:val="24"/>
          <w:szCs w:val="24"/>
        </w:rPr>
        <w:t xml:space="preserve">, </w:t>
      </w:r>
      <w:r w:rsidR="000D32FF" w:rsidRPr="009F2282">
        <w:rPr>
          <w:rFonts w:ascii="Times New Roman" w:hAnsi="Times New Roman" w:cs="Times New Roman"/>
          <w:sz w:val="24"/>
          <w:szCs w:val="24"/>
        </w:rPr>
        <w:t xml:space="preserve">anche utilizzando strumenti analitici e </w:t>
      </w:r>
      <w:proofErr w:type="spellStart"/>
      <w:r w:rsidR="000D32FF" w:rsidRPr="009F2282">
        <w:rPr>
          <w:rFonts w:ascii="Times New Roman" w:hAnsi="Times New Roman" w:cs="Times New Roman"/>
          <w:sz w:val="24"/>
          <w:szCs w:val="24"/>
        </w:rPr>
        <w:t>previsivi</w:t>
      </w:r>
      <w:proofErr w:type="spellEnd"/>
      <w:r w:rsidR="000D32FF" w:rsidRPr="009F2282">
        <w:rPr>
          <w:rFonts w:ascii="Times New Roman" w:hAnsi="Times New Roman" w:cs="Times New Roman"/>
          <w:sz w:val="24"/>
          <w:szCs w:val="24"/>
        </w:rPr>
        <w:t xml:space="preserve"> che aiutino la definizione di politic</w:t>
      </w:r>
      <w:r w:rsidR="00472C76">
        <w:rPr>
          <w:rFonts w:ascii="Times New Roman" w:hAnsi="Times New Roman" w:cs="Times New Roman"/>
          <w:sz w:val="24"/>
          <w:szCs w:val="24"/>
        </w:rPr>
        <w:t xml:space="preserve">he per lo sviluppo sostenibile, nonché </w:t>
      </w:r>
      <w:r w:rsidR="000D32FF" w:rsidRPr="009F2282">
        <w:rPr>
          <w:rFonts w:ascii="Times New Roman" w:hAnsi="Times New Roman" w:cs="Times New Roman"/>
          <w:sz w:val="24"/>
          <w:szCs w:val="24"/>
        </w:rPr>
        <w:t xml:space="preserve">alla realizzazione di un sistema di monitoraggio dei progressi dell’Italia verso gli </w:t>
      </w:r>
      <w:proofErr w:type="spellStart"/>
      <w:r w:rsidR="000D32FF" w:rsidRPr="009F2282">
        <w:rPr>
          <w:rFonts w:ascii="Times New Roman" w:hAnsi="Times New Roman" w:cs="Times New Roman"/>
          <w:sz w:val="24"/>
          <w:szCs w:val="24"/>
        </w:rPr>
        <w:t>SDGs</w:t>
      </w:r>
      <w:proofErr w:type="spellEnd"/>
      <w:r w:rsidR="00B138D5" w:rsidRPr="009F2282">
        <w:rPr>
          <w:rFonts w:ascii="Times New Roman" w:hAnsi="Times New Roman" w:cs="Times New Roman"/>
          <w:sz w:val="24"/>
          <w:szCs w:val="24"/>
        </w:rPr>
        <w:t>;</w:t>
      </w:r>
    </w:p>
    <w:p w14:paraId="3EA88337" w14:textId="77777777" w:rsidR="00C11E44" w:rsidRPr="009F2282" w:rsidRDefault="009D7D28" w:rsidP="008D2B69">
      <w:pPr>
        <w:autoSpaceDE w:val="0"/>
        <w:autoSpaceDN w:val="0"/>
        <w:adjustRightInd w:val="0"/>
        <w:spacing w:after="48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PREMESSO</w:t>
      </w:r>
      <w:r w:rsidR="00B138D5" w:rsidRPr="009F2282">
        <w:rPr>
          <w:rFonts w:ascii="Times New Roman" w:hAnsi="Times New Roman" w:cs="Times New Roman"/>
          <w:sz w:val="24"/>
          <w:szCs w:val="24"/>
        </w:rPr>
        <w:t xml:space="preserve"> che </w:t>
      </w:r>
      <w:r w:rsidR="003038B8">
        <w:rPr>
          <w:rFonts w:ascii="Times New Roman" w:hAnsi="Times New Roman" w:cs="Times New Roman"/>
          <w:sz w:val="24"/>
          <w:szCs w:val="24"/>
        </w:rPr>
        <w:t>l’</w:t>
      </w:r>
      <w:r w:rsidR="00B138D5" w:rsidRPr="009F2282">
        <w:rPr>
          <w:rFonts w:ascii="Times New Roman" w:hAnsi="Times New Roman" w:cs="Times New Roman"/>
          <w:sz w:val="24"/>
          <w:szCs w:val="24"/>
        </w:rPr>
        <w:t xml:space="preserve">ASviS – Alleanza Italiana per lo Sviluppo Sostenibile intende </w:t>
      </w:r>
      <w:r w:rsidR="000D32FF" w:rsidRPr="009F2282">
        <w:rPr>
          <w:rFonts w:ascii="Times New Roman" w:hAnsi="Times New Roman" w:cs="Times New Roman"/>
          <w:sz w:val="24"/>
          <w:szCs w:val="24"/>
        </w:rPr>
        <w:t>promuovere un programma di educazione allo sviluppo sostenibile, con particolare attenzione alle giovani generazioni</w:t>
      </w:r>
      <w:r w:rsidR="000D32FF" w:rsidRPr="009F228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1BEA347" w14:textId="77777777" w:rsidR="009E5809" w:rsidRPr="009F2282" w:rsidRDefault="00C11E44" w:rsidP="008D2B69">
      <w:pPr>
        <w:spacing w:before="360" w:after="36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228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SI CONVIENE QUANTO SEGUE</w:t>
      </w:r>
    </w:p>
    <w:p w14:paraId="698AD3E0" w14:textId="77777777" w:rsidR="00C11E44" w:rsidRPr="009F2282" w:rsidRDefault="00C11E44" w:rsidP="00567D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F22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1</w:t>
      </w:r>
    </w:p>
    <w:p w14:paraId="0DEF2699" w14:textId="77777777" w:rsidR="00C11E44" w:rsidRPr="009F2282" w:rsidRDefault="00C11E44" w:rsidP="009F2282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228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(</w:t>
      </w:r>
      <w:r w:rsidR="00225581" w:rsidRPr="009F228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Obiettivi</w:t>
      </w:r>
      <w:r w:rsidRPr="009F22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14:paraId="2AA8767A" w14:textId="77777777" w:rsidR="00C11E44" w:rsidRPr="009F2282" w:rsidRDefault="00225581" w:rsidP="006303F8">
      <w:pPr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>Per le finalità indicate in Premessa, i</w:t>
      </w:r>
      <w:r w:rsidR="00C11E44" w:rsidRPr="009F2282">
        <w:rPr>
          <w:rFonts w:ascii="Times New Roman" w:hAnsi="Times New Roman" w:cs="Times New Roman"/>
          <w:sz w:val="24"/>
          <w:szCs w:val="24"/>
        </w:rPr>
        <w:t xml:space="preserve">l MIUR e </w:t>
      </w:r>
      <w:r w:rsidR="003038B8">
        <w:rPr>
          <w:rFonts w:ascii="Times New Roman" w:hAnsi="Times New Roman" w:cs="Times New Roman"/>
          <w:sz w:val="24"/>
          <w:szCs w:val="24"/>
        </w:rPr>
        <w:t>l’</w:t>
      </w:r>
      <w:r w:rsidR="00C11E44" w:rsidRPr="009F2282">
        <w:rPr>
          <w:rFonts w:ascii="Times New Roman" w:hAnsi="Times New Roman" w:cs="Times New Roman"/>
          <w:sz w:val="24"/>
          <w:szCs w:val="24"/>
        </w:rPr>
        <w:t>ASviS</w:t>
      </w:r>
      <w:r w:rsidRPr="009F2282">
        <w:rPr>
          <w:rFonts w:ascii="Times New Roman" w:hAnsi="Times New Roman" w:cs="Times New Roman"/>
          <w:sz w:val="24"/>
          <w:szCs w:val="24"/>
        </w:rPr>
        <w:t xml:space="preserve"> – di seguito denominati parti – si impegnano</w:t>
      </w:r>
      <w:r w:rsidR="001923A7" w:rsidRPr="009F2282">
        <w:rPr>
          <w:rFonts w:ascii="Times New Roman" w:hAnsi="Times New Roman" w:cs="Times New Roman"/>
          <w:sz w:val="24"/>
          <w:szCs w:val="24"/>
        </w:rPr>
        <w:t xml:space="preserve"> a </w:t>
      </w:r>
      <w:r w:rsidR="00567D1F" w:rsidRPr="009F2282">
        <w:rPr>
          <w:rFonts w:ascii="Times New Roman" w:hAnsi="Times New Roman" w:cs="Times New Roman"/>
          <w:sz w:val="24"/>
          <w:szCs w:val="24"/>
        </w:rPr>
        <w:t>stabilire</w:t>
      </w:r>
      <w:r w:rsidR="006303F8" w:rsidRPr="009F2282">
        <w:rPr>
          <w:rFonts w:ascii="Times New Roman" w:hAnsi="Times New Roman" w:cs="Times New Roman"/>
          <w:sz w:val="24"/>
          <w:szCs w:val="24"/>
        </w:rPr>
        <w:t xml:space="preserve"> una collaborazione sul tema della promozione e </w:t>
      </w:r>
      <w:r w:rsidR="00E8202F" w:rsidRPr="009F2282">
        <w:rPr>
          <w:rFonts w:ascii="Times New Roman" w:hAnsi="Times New Roman" w:cs="Times New Roman"/>
          <w:sz w:val="24"/>
          <w:szCs w:val="24"/>
        </w:rPr>
        <w:t>divulgazione di iniziative di informazione, formazione e diffusione della</w:t>
      </w:r>
      <w:r w:rsidR="006303F8" w:rsidRPr="009F2282">
        <w:rPr>
          <w:rFonts w:ascii="Times New Roman" w:hAnsi="Times New Roman" w:cs="Times New Roman"/>
          <w:sz w:val="24"/>
          <w:szCs w:val="24"/>
        </w:rPr>
        <w:t xml:space="preserve"> cultura dello sviluppo sostenibile e </w:t>
      </w:r>
      <w:r w:rsidR="00567D1F" w:rsidRPr="009F2282">
        <w:rPr>
          <w:rFonts w:ascii="Times New Roman" w:hAnsi="Times New Roman" w:cs="Times New Roman"/>
          <w:sz w:val="24"/>
          <w:szCs w:val="24"/>
        </w:rPr>
        <w:t>del</w:t>
      </w:r>
      <w:r w:rsidR="006303F8" w:rsidRPr="009F2282">
        <w:rPr>
          <w:rFonts w:ascii="Times New Roman" w:hAnsi="Times New Roman" w:cs="Times New Roman"/>
          <w:sz w:val="24"/>
          <w:szCs w:val="24"/>
        </w:rPr>
        <w:t xml:space="preserve"> potenziamento dell’educazione alla sostenibilità in ogni grado </w:t>
      </w:r>
      <w:r w:rsidR="00E8202F" w:rsidRPr="009F2282">
        <w:rPr>
          <w:rFonts w:ascii="Times New Roman" w:hAnsi="Times New Roman" w:cs="Times New Roman"/>
          <w:sz w:val="24"/>
          <w:szCs w:val="24"/>
        </w:rPr>
        <w:t>di istruzione.</w:t>
      </w:r>
    </w:p>
    <w:p w14:paraId="1BD5F752" w14:textId="77777777" w:rsidR="00225581" w:rsidRPr="009F2282" w:rsidRDefault="00225581" w:rsidP="002E585E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>Con questi intenti, le parti</w:t>
      </w:r>
      <w:r w:rsidR="003753CD">
        <w:rPr>
          <w:rFonts w:ascii="Times New Roman" w:hAnsi="Times New Roman" w:cs="Times New Roman"/>
          <w:sz w:val="24"/>
          <w:szCs w:val="24"/>
        </w:rPr>
        <w:t>,</w:t>
      </w:r>
      <w:r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3753CD">
        <w:rPr>
          <w:rFonts w:ascii="Times New Roman" w:hAnsi="Times New Roman" w:cs="Times New Roman"/>
          <w:sz w:val="24"/>
          <w:szCs w:val="24"/>
        </w:rPr>
        <w:t>ciascuna</w:t>
      </w:r>
      <w:r w:rsidRPr="009F2282">
        <w:rPr>
          <w:rFonts w:ascii="Times New Roman" w:hAnsi="Times New Roman" w:cs="Times New Roman"/>
          <w:sz w:val="24"/>
          <w:szCs w:val="24"/>
        </w:rPr>
        <w:t xml:space="preserve"> nell’ambito delle proprie competenze e responsabilità e nel pieno rispetto dell’autonomia delle istituzioni scolastiche</w:t>
      </w:r>
      <w:r w:rsidR="00E45537" w:rsidRPr="009F2282">
        <w:rPr>
          <w:rFonts w:ascii="Times New Roman" w:hAnsi="Times New Roman" w:cs="Times New Roman"/>
          <w:sz w:val="24"/>
          <w:szCs w:val="24"/>
        </w:rPr>
        <w:t xml:space="preserve">, concordano nel ricercare e sperimentare modalità di interazione ai fini della promozione e realizzazione di interventi volti a diffondere nel sistema </w:t>
      </w:r>
      <w:r w:rsidR="00DC5EAD" w:rsidRPr="009F2282">
        <w:rPr>
          <w:rFonts w:ascii="Times New Roman" w:hAnsi="Times New Roman" w:cs="Times New Roman"/>
          <w:sz w:val="24"/>
          <w:szCs w:val="24"/>
        </w:rPr>
        <w:t xml:space="preserve">educativo di istruzione e </w:t>
      </w:r>
      <w:r w:rsidR="005471FF" w:rsidRPr="009F2282">
        <w:rPr>
          <w:rFonts w:ascii="Times New Roman" w:hAnsi="Times New Roman" w:cs="Times New Roman"/>
          <w:sz w:val="24"/>
          <w:szCs w:val="24"/>
        </w:rPr>
        <w:t xml:space="preserve">di </w:t>
      </w:r>
      <w:r w:rsidR="00DC5EAD" w:rsidRPr="009F2282">
        <w:rPr>
          <w:rFonts w:ascii="Times New Roman" w:hAnsi="Times New Roman" w:cs="Times New Roman"/>
          <w:sz w:val="24"/>
          <w:szCs w:val="24"/>
        </w:rPr>
        <w:t>formazione</w:t>
      </w:r>
      <w:r w:rsidR="00E45537" w:rsidRPr="009F2282">
        <w:rPr>
          <w:rFonts w:ascii="Times New Roman" w:hAnsi="Times New Roman" w:cs="Times New Roman"/>
          <w:sz w:val="24"/>
          <w:szCs w:val="24"/>
        </w:rPr>
        <w:t xml:space="preserve"> una sempre maggiore attenzione ai temi della sostenibilità e alla realizzazione degli obiettivi dell’Agenda 2030 citata in Premessa</w:t>
      </w:r>
      <w:r w:rsidR="00E8202F" w:rsidRPr="009F2282">
        <w:rPr>
          <w:rFonts w:ascii="Times New Roman" w:hAnsi="Times New Roman" w:cs="Times New Roman"/>
          <w:sz w:val="24"/>
          <w:szCs w:val="24"/>
        </w:rPr>
        <w:t>.</w:t>
      </w:r>
    </w:p>
    <w:p w14:paraId="7A7DC5D3" w14:textId="77777777" w:rsidR="006303F8" w:rsidRPr="009F2282" w:rsidRDefault="006303F8" w:rsidP="002E58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F22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2</w:t>
      </w:r>
    </w:p>
    <w:p w14:paraId="461B22F8" w14:textId="77777777" w:rsidR="006303F8" w:rsidRPr="009F2282" w:rsidRDefault="006303F8" w:rsidP="009F2282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228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(</w:t>
      </w:r>
      <w:r w:rsidR="000F6112" w:rsidRPr="009F228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Programma di attività</w:t>
      </w:r>
      <w:r w:rsidRPr="009F22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14:paraId="1A194C8D" w14:textId="77777777" w:rsidR="00021990" w:rsidRPr="009F2282" w:rsidRDefault="00E8202F" w:rsidP="004F00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>Le parti si impegnano in particolare a</w:t>
      </w:r>
      <w:r w:rsidR="00F874AD" w:rsidRPr="009F2282">
        <w:rPr>
          <w:rFonts w:ascii="Times New Roman" w:hAnsi="Times New Roman" w:cs="Times New Roman"/>
          <w:sz w:val="24"/>
          <w:szCs w:val="24"/>
        </w:rPr>
        <w:t>:</w:t>
      </w:r>
    </w:p>
    <w:p w14:paraId="579A8980" w14:textId="77777777" w:rsidR="00543387" w:rsidRPr="009F2282" w:rsidRDefault="00543387" w:rsidP="00A31FA0">
      <w:pPr>
        <w:pStyle w:val="Paragrafoelenco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 xml:space="preserve">definire e promuovere iniziative di informazione </w:t>
      </w:r>
      <w:r w:rsidR="0042629C" w:rsidRPr="009F2282">
        <w:rPr>
          <w:rFonts w:ascii="Times New Roman" w:hAnsi="Times New Roman" w:cs="Times New Roman"/>
          <w:sz w:val="24"/>
          <w:szCs w:val="24"/>
        </w:rPr>
        <w:t>sul tema dello sviluppo sostenibile e su tutti gli aspetti riconducibili ai 17 obiettivi dell’Agenda 2030</w:t>
      </w:r>
      <w:r w:rsidRPr="009F2282">
        <w:rPr>
          <w:rFonts w:ascii="Times New Roman" w:hAnsi="Times New Roman" w:cs="Times New Roman"/>
          <w:sz w:val="24"/>
          <w:szCs w:val="24"/>
        </w:rPr>
        <w:t xml:space="preserve"> rivolte agli </w:t>
      </w:r>
      <w:r w:rsidR="00CD7954">
        <w:rPr>
          <w:rFonts w:ascii="Times New Roman" w:hAnsi="Times New Roman" w:cs="Times New Roman"/>
          <w:sz w:val="24"/>
          <w:szCs w:val="24"/>
        </w:rPr>
        <w:t xml:space="preserve">alunni e agli </w:t>
      </w:r>
      <w:r w:rsidRPr="009F2282">
        <w:rPr>
          <w:rFonts w:ascii="Times New Roman" w:hAnsi="Times New Roman" w:cs="Times New Roman"/>
          <w:sz w:val="24"/>
          <w:szCs w:val="24"/>
        </w:rPr>
        <w:t>studenti di tutti gli ordini ed i gradi di istruzione</w:t>
      </w:r>
      <w:r w:rsidR="00CD7954">
        <w:rPr>
          <w:rFonts w:ascii="Times New Roman" w:hAnsi="Times New Roman" w:cs="Times New Roman"/>
          <w:sz w:val="24"/>
          <w:szCs w:val="24"/>
        </w:rPr>
        <w:t>, alle loro famiglie e al territorio</w:t>
      </w:r>
      <w:r w:rsidR="00567D1F" w:rsidRPr="009F2282">
        <w:rPr>
          <w:rFonts w:ascii="Times New Roman" w:hAnsi="Times New Roman" w:cs="Times New Roman"/>
          <w:sz w:val="24"/>
          <w:szCs w:val="24"/>
        </w:rPr>
        <w:t>;</w:t>
      </w:r>
    </w:p>
    <w:p w14:paraId="4CE31A3A" w14:textId="4288E432" w:rsidR="00A57029" w:rsidRPr="009F2282" w:rsidRDefault="00543387" w:rsidP="00A31FA0">
      <w:pPr>
        <w:pStyle w:val="Paragrafoelenco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>definire e promuovere proposte congiunte per sostenere</w:t>
      </w:r>
      <w:r w:rsidR="00C73B70">
        <w:rPr>
          <w:rFonts w:ascii="Times New Roman" w:hAnsi="Times New Roman" w:cs="Times New Roman"/>
          <w:sz w:val="24"/>
          <w:szCs w:val="24"/>
        </w:rPr>
        <w:t>,</w:t>
      </w:r>
      <w:r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C73B70">
        <w:rPr>
          <w:rFonts w:ascii="Times New Roman" w:hAnsi="Times New Roman" w:cs="Times New Roman"/>
          <w:sz w:val="24"/>
          <w:szCs w:val="24"/>
        </w:rPr>
        <w:t xml:space="preserve">nel rispetto </w:t>
      </w:r>
      <w:r w:rsidR="00C73B70" w:rsidRPr="009F2282">
        <w:rPr>
          <w:rFonts w:ascii="Times New Roman" w:hAnsi="Times New Roman" w:cs="Times New Roman"/>
          <w:sz w:val="24"/>
          <w:szCs w:val="24"/>
        </w:rPr>
        <w:t>dell’autonomia didattica ed organizzativa delle singole istituzioni,</w:t>
      </w:r>
      <w:r w:rsidR="00C73B70">
        <w:rPr>
          <w:rFonts w:ascii="Times New Roman" w:hAnsi="Times New Roman" w:cs="Times New Roman"/>
          <w:sz w:val="24"/>
          <w:szCs w:val="24"/>
        </w:rPr>
        <w:t xml:space="preserve"> </w:t>
      </w:r>
      <w:r w:rsidRPr="009F2282">
        <w:rPr>
          <w:rFonts w:ascii="Times New Roman" w:hAnsi="Times New Roman" w:cs="Times New Roman"/>
          <w:sz w:val="24"/>
          <w:szCs w:val="24"/>
        </w:rPr>
        <w:t>la prog</w:t>
      </w:r>
      <w:r w:rsidR="00C73B70">
        <w:rPr>
          <w:rFonts w:ascii="Times New Roman" w:hAnsi="Times New Roman" w:cs="Times New Roman"/>
          <w:sz w:val="24"/>
          <w:szCs w:val="24"/>
        </w:rPr>
        <w:t xml:space="preserve">ettazione curricolare </w:t>
      </w:r>
      <w:r w:rsidRPr="009F2282">
        <w:rPr>
          <w:rFonts w:ascii="Times New Roman" w:hAnsi="Times New Roman" w:cs="Times New Roman"/>
          <w:sz w:val="24"/>
          <w:szCs w:val="24"/>
        </w:rPr>
        <w:t>delle tematiche connesse allo sviluppo sostenibile</w:t>
      </w:r>
      <w:r w:rsidR="00567D1F" w:rsidRPr="009F2282">
        <w:rPr>
          <w:rFonts w:ascii="Times New Roman" w:hAnsi="Times New Roman" w:cs="Times New Roman"/>
          <w:sz w:val="24"/>
          <w:szCs w:val="24"/>
        </w:rPr>
        <w:t>;</w:t>
      </w:r>
    </w:p>
    <w:p w14:paraId="3F71FA36" w14:textId="77777777" w:rsidR="00A57029" w:rsidRDefault="00543387">
      <w:pPr>
        <w:pStyle w:val="Paragrafoelenco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1C3D">
        <w:rPr>
          <w:rFonts w:ascii="Times New Roman" w:hAnsi="Times New Roman" w:cs="Times New Roman"/>
          <w:sz w:val="24"/>
          <w:szCs w:val="24"/>
        </w:rPr>
        <w:t>definire, promuovere ed attivare</w:t>
      </w:r>
      <w:r w:rsidR="008D5961" w:rsidRPr="00321C3D">
        <w:rPr>
          <w:rFonts w:ascii="Times New Roman" w:hAnsi="Times New Roman" w:cs="Times New Roman"/>
          <w:sz w:val="24"/>
          <w:szCs w:val="24"/>
        </w:rPr>
        <w:t>,</w:t>
      </w:r>
      <w:r w:rsidRPr="00321C3D">
        <w:rPr>
          <w:rFonts w:ascii="Times New Roman" w:hAnsi="Times New Roman" w:cs="Times New Roman"/>
          <w:sz w:val="24"/>
          <w:szCs w:val="24"/>
        </w:rPr>
        <w:t xml:space="preserve"> nel rispetto delle competenze e delle responsabilità disegnate dal piano nazionale della formazione dei docenti,</w:t>
      </w:r>
      <w:r w:rsidR="008D5961" w:rsidRPr="00321C3D">
        <w:rPr>
          <w:rFonts w:ascii="Times New Roman" w:hAnsi="Times New Roman" w:cs="Times New Roman"/>
          <w:sz w:val="24"/>
          <w:szCs w:val="24"/>
        </w:rPr>
        <w:t xml:space="preserve"> </w:t>
      </w:r>
      <w:r w:rsidRPr="00321C3D">
        <w:rPr>
          <w:rFonts w:ascii="Times New Roman" w:hAnsi="Times New Roman" w:cs="Times New Roman"/>
          <w:sz w:val="24"/>
          <w:szCs w:val="24"/>
        </w:rPr>
        <w:t>iniziative di sensibilizzazione e di formazione dei docenti, sul tema dell’educa</w:t>
      </w:r>
      <w:r w:rsidR="00567D1F" w:rsidRPr="00321C3D">
        <w:rPr>
          <w:rFonts w:ascii="Times New Roman" w:hAnsi="Times New Roman" w:cs="Times New Roman"/>
          <w:sz w:val="24"/>
          <w:szCs w:val="24"/>
        </w:rPr>
        <w:t>zione allo sviluppo sostenibile</w:t>
      </w:r>
      <w:r w:rsidR="00A57029" w:rsidRPr="00321C3D">
        <w:rPr>
          <w:rFonts w:ascii="Times New Roman" w:hAnsi="Times New Roman" w:cs="Times New Roman"/>
          <w:sz w:val="24"/>
          <w:szCs w:val="24"/>
        </w:rPr>
        <w:t>, con particolare riferimento ai docenti</w:t>
      </w:r>
      <w:r w:rsidR="00A57029">
        <w:rPr>
          <w:rFonts w:ascii="Times New Roman" w:hAnsi="Times New Roman" w:cs="Times New Roman"/>
          <w:sz w:val="24"/>
          <w:szCs w:val="24"/>
        </w:rPr>
        <w:t>:</w:t>
      </w:r>
    </w:p>
    <w:p w14:paraId="1298CCFA" w14:textId="77777777" w:rsidR="00A57029" w:rsidRDefault="00A57029" w:rsidP="00321C3D">
      <w:pPr>
        <w:pStyle w:val="Paragrafoelenco"/>
        <w:numPr>
          <w:ilvl w:val="1"/>
          <w:numId w:val="11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1C3D">
        <w:rPr>
          <w:rFonts w:ascii="Times New Roman" w:hAnsi="Times New Roman" w:cs="Times New Roman"/>
          <w:sz w:val="24"/>
          <w:szCs w:val="24"/>
        </w:rPr>
        <w:t>che collaborano ai programmi di alternanza scuola lavoro/apprendistato in alternanza scuola lavoro/educazione all’imprenditorialità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FC40C1" w14:textId="18A727C6" w:rsidR="00543387" w:rsidRPr="00321C3D" w:rsidRDefault="00A57029" w:rsidP="00321C3D">
      <w:pPr>
        <w:pStyle w:val="Paragrafoelenco"/>
        <w:numPr>
          <w:ilvl w:val="1"/>
          <w:numId w:val="11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7029">
        <w:rPr>
          <w:rFonts w:ascii="Times New Roman" w:hAnsi="Times New Roman" w:cs="Times New Roman"/>
          <w:sz w:val="24"/>
          <w:szCs w:val="24"/>
        </w:rPr>
        <w:t xml:space="preserve">orientati agli </w:t>
      </w:r>
      <w:r w:rsidRPr="00321C3D">
        <w:rPr>
          <w:rFonts w:ascii="Times New Roman" w:hAnsi="Times New Roman" w:cs="Times New Roman"/>
          <w:sz w:val="24"/>
          <w:szCs w:val="24"/>
        </w:rPr>
        <w:t>alunni con disabilità e DSA;</w:t>
      </w:r>
    </w:p>
    <w:p w14:paraId="0A4CECDB" w14:textId="77777777" w:rsidR="0042629C" w:rsidRPr="00A57029" w:rsidRDefault="0042629C" w:rsidP="00A31FA0">
      <w:pPr>
        <w:pStyle w:val="Paragrafoelenco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7029">
        <w:rPr>
          <w:rFonts w:ascii="Times New Roman" w:hAnsi="Times New Roman" w:cs="Times New Roman"/>
          <w:sz w:val="24"/>
          <w:szCs w:val="24"/>
        </w:rPr>
        <w:t>concordare, elaborare e diffondere materiali e percorsi di innovazione curricolare ed interdisciplinare sul tema dello sviluppo sostenibile</w:t>
      </w:r>
      <w:r w:rsidR="00A57029">
        <w:rPr>
          <w:rFonts w:ascii="Times New Roman" w:hAnsi="Times New Roman" w:cs="Times New Roman"/>
          <w:sz w:val="24"/>
          <w:szCs w:val="24"/>
        </w:rPr>
        <w:t>, valorizzando i materiali già elaborati, o che verranno predisposti nell’ambito del presente Protocollo d’intesa, dagli aderenti all’ASviS e dalle stesse scuole</w:t>
      </w:r>
      <w:r w:rsidR="00567D1F" w:rsidRPr="00A57029">
        <w:rPr>
          <w:rFonts w:ascii="Times New Roman" w:hAnsi="Times New Roman" w:cs="Times New Roman"/>
          <w:sz w:val="24"/>
          <w:szCs w:val="24"/>
        </w:rPr>
        <w:t>;</w:t>
      </w:r>
    </w:p>
    <w:p w14:paraId="44273EA3" w14:textId="5FAD8B61" w:rsidR="0042629C" w:rsidRDefault="0042629C" w:rsidP="002E585E">
      <w:pPr>
        <w:pStyle w:val="Paragrafoelenco"/>
        <w:numPr>
          <w:ilvl w:val="0"/>
          <w:numId w:val="11"/>
        </w:numPr>
        <w:spacing w:after="3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029">
        <w:rPr>
          <w:rFonts w:ascii="Times New Roman" w:hAnsi="Times New Roman" w:cs="Times New Roman"/>
          <w:sz w:val="24"/>
          <w:szCs w:val="24"/>
        </w:rPr>
        <w:t>valorizzare le esperien</w:t>
      </w:r>
      <w:r w:rsidR="003E47C1" w:rsidRPr="00A57029">
        <w:rPr>
          <w:rFonts w:ascii="Times New Roman" w:hAnsi="Times New Roman" w:cs="Times New Roman"/>
          <w:sz w:val="24"/>
          <w:szCs w:val="24"/>
        </w:rPr>
        <w:t xml:space="preserve">ze e le </w:t>
      </w:r>
      <w:r w:rsidR="003E47C1">
        <w:rPr>
          <w:rFonts w:ascii="Times New Roman" w:hAnsi="Times New Roman" w:cs="Times New Roman"/>
          <w:sz w:val="24"/>
          <w:szCs w:val="24"/>
        </w:rPr>
        <w:t>progettualità didattico-</w:t>
      </w:r>
      <w:r w:rsidRPr="009F2282">
        <w:rPr>
          <w:rFonts w:ascii="Times New Roman" w:hAnsi="Times New Roman" w:cs="Times New Roman"/>
          <w:sz w:val="24"/>
          <w:szCs w:val="24"/>
        </w:rPr>
        <w:t>forma</w:t>
      </w:r>
      <w:r w:rsidR="00AD17C5" w:rsidRPr="009F2282">
        <w:rPr>
          <w:rFonts w:ascii="Times New Roman" w:hAnsi="Times New Roman" w:cs="Times New Roman"/>
          <w:sz w:val="24"/>
          <w:szCs w:val="24"/>
        </w:rPr>
        <w:t xml:space="preserve">tive delle scuole attraverso l’istituzione di premi o la partecipazione </w:t>
      </w:r>
      <w:r w:rsidR="006C3AB2">
        <w:rPr>
          <w:rFonts w:ascii="Times New Roman" w:hAnsi="Times New Roman" w:cs="Times New Roman"/>
          <w:sz w:val="24"/>
          <w:szCs w:val="24"/>
        </w:rPr>
        <w:t xml:space="preserve">ad eventi ed iniziative </w:t>
      </w:r>
      <w:r w:rsidR="00B743C8" w:rsidRPr="009F2282">
        <w:rPr>
          <w:rFonts w:ascii="Times New Roman" w:hAnsi="Times New Roman" w:cs="Times New Roman"/>
          <w:sz w:val="24"/>
          <w:szCs w:val="24"/>
        </w:rPr>
        <w:t xml:space="preserve">organizzati nell’ambito della collaborazione tra </w:t>
      </w:r>
      <w:r w:rsidR="003038B8">
        <w:rPr>
          <w:rFonts w:ascii="Times New Roman" w:hAnsi="Times New Roman" w:cs="Times New Roman"/>
          <w:sz w:val="24"/>
          <w:szCs w:val="24"/>
        </w:rPr>
        <w:t xml:space="preserve">il </w:t>
      </w:r>
      <w:r w:rsidR="00B743C8" w:rsidRPr="009F2282">
        <w:rPr>
          <w:rFonts w:ascii="Times New Roman" w:hAnsi="Times New Roman" w:cs="Times New Roman"/>
          <w:sz w:val="24"/>
          <w:szCs w:val="24"/>
        </w:rPr>
        <w:t xml:space="preserve">MIUR e </w:t>
      </w:r>
      <w:r w:rsidR="003038B8">
        <w:rPr>
          <w:rFonts w:ascii="Times New Roman" w:hAnsi="Times New Roman" w:cs="Times New Roman"/>
          <w:sz w:val="24"/>
          <w:szCs w:val="24"/>
        </w:rPr>
        <w:t>l’</w:t>
      </w:r>
      <w:r w:rsidR="00B743C8" w:rsidRPr="009F2282">
        <w:rPr>
          <w:rFonts w:ascii="Times New Roman" w:hAnsi="Times New Roman" w:cs="Times New Roman"/>
          <w:sz w:val="24"/>
          <w:szCs w:val="24"/>
        </w:rPr>
        <w:t>ASviS</w:t>
      </w:r>
      <w:r w:rsidR="00F45E10">
        <w:rPr>
          <w:rFonts w:ascii="Times New Roman" w:hAnsi="Times New Roman" w:cs="Times New Roman"/>
          <w:sz w:val="24"/>
          <w:szCs w:val="24"/>
        </w:rPr>
        <w:t>, anche con l’apporto di soggetti terzi, quali l’UNESCO, istituzioni pubbliche e private, ecc.</w:t>
      </w:r>
    </w:p>
    <w:p w14:paraId="309ACC15" w14:textId="77777777" w:rsidR="002E585E" w:rsidRDefault="002E585E" w:rsidP="00EC1FF3">
      <w:pPr>
        <w:pStyle w:val="Paragrafoelenco"/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D940571" w14:textId="77777777" w:rsidR="00E8202F" w:rsidRPr="009F2282" w:rsidRDefault="00E8202F" w:rsidP="00EC1FF3">
      <w:pPr>
        <w:pStyle w:val="Paragrafoelenco"/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F22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3</w:t>
      </w:r>
    </w:p>
    <w:p w14:paraId="72A18249" w14:textId="77777777" w:rsidR="00E8202F" w:rsidRPr="009F2282" w:rsidRDefault="00240E09" w:rsidP="009F2282">
      <w:pPr>
        <w:pStyle w:val="Paragrafoelenco"/>
        <w:spacing w:after="24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F22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(Attività di formazione)</w:t>
      </w:r>
    </w:p>
    <w:p w14:paraId="39101A3D" w14:textId="77777777" w:rsidR="00E8202F" w:rsidRPr="009F2282" w:rsidRDefault="00240E09" w:rsidP="00A31F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>Gli interventi in ma</w:t>
      </w:r>
      <w:r w:rsidR="003753CD">
        <w:rPr>
          <w:rFonts w:ascii="Times New Roman" w:hAnsi="Times New Roman" w:cs="Times New Roman"/>
          <w:sz w:val="24"/>
          <w:szCs w:val="24"/>
        </w:rPr>
        <w:t xml:space="preserve">teria di formazione di cui agli artt. </w:t>
      </w:r>
      <w:r w:rsidR="00567D1F" w:rsidRPr="009F2282">
        <w:rPr>
          <w:rFonts w:ascii="Times New Roman" w:hAnsi="Times New Roman" w:cs="Times New Roman"/>
          <w:sz w:val="24"/>
          <w:szCs w:val="24"/>
        </w:rPr>
        <w:t>1</w:t>
      </w:r>
      <w:r w:rsidR="003753CD">
        <w:rPr>
          <w:rFonts w:ascii="Times New Roman" w:hAnsi="Times New Roman" w:cs="Times New Roman"/>
          <w:sz w:val="24"/>
          <w:szCs w:val="24"/>
        </w:rPr>
        <w:t xml:space="preserve"> e 2</w:t>
      </w:r>
      <w:r w:rsidRPr="009F2282">
        <w:rPr>
          <w:rFonts w:ascii="Times New Roman" w:hAnsi="Times New Roman" w:cs="Times New Roman"/>
          <w:sz w:val="24"/>
          <w:szCs w:val="24"/>
        </w:rPr>
        <w:t xml:space="preserve"> saranno mirati in particolare all</w:t>
      </w:r>
      <w:r w:rsidR="00567D1F" w:rsidRPr="009F2282">
        <w:rPr>
          <w:rFonts w:ascii="Times New Roman" w:hAnsi="Times New Roman" w:cs="Times New Roman"/>
          <w:sz w:val="24"/>
          <w:szCs w:val="24"/>
        </w:rPr>
        <w:t xml:space="preserve">a </w:t>
      </w:r>
      <w:r w:rsidRPr="009F2282">
        <w:rPr>
          <w:rFonts w:ascii="Times New Roman" w:hAnsi="Times New Roman" w:cs="Times New Roman"/>
          <w:sz w:val="24"/>
          <w:szCs w:val="24"/>
        </w:rPr>
        <w:t xml:space="preserve">individuazione di percorsi formativi per </w:t>
      </w:r>
      <w:r w:rsidR="00450594">
        <w:rPr>
          <w:rFonts w:ascii="Times New Roman" w:hAnsi="Times New Roman" w:cs="Times New Roman"/>
          <w:sz w:val="24"/>
          <w:szCs w:val="24"/>
        </w:rPr>
        <w:t>gli insegnanti</w:t>
      </w:r>
      <w:r w:rsidR="003E47C1">
        <w:rPr>
          <w:rFonts w:ascii="Times New Roman" w:hAnsi="Times New Roman" w:cs="Times New Roman"/>
          <w:sz w:val="24"/>
          <w:szCs w:val="24"/>
        </w:rPr>
        <w:t>,</w:t>
      </w:r>
      <w:r w:rsidR="00450594">
        <w:rPr>
          <w:rFonts w:ascii="Times New Roman" w:hAnsi="Times New Roman" w:cs="Times New Roman"/>
          <w:sz w:val="24"/>
          <w:szCs w:val="24"/>
        </w:rPr>
        <w:t xml:space="preserve"> </w:t>
      </w:r>
      <w:r w:rsidRPr="009F2282">
        <w:rPr>
          <w:rFonts w:ascii="Times New Roman" w:hAnsi="Times New Roman" w:cs="Times New Roman"/>
          <w:sz w:val="24"/>
          <w:szCs w:val="24"/>
        </w:rPr>
        <w:t>a</w:t>
      </w:r>
      <w:r w:rsidR="00A31FA0" w:rsidRPr="009F2282">
        <w:rPr>
          <w:rFonts w:ascii="Times New Roman" w:hAnsi="Times New Roman" w:cs="Times New Roman"/>
          <w:sz w:val="24"/>
          <w:szCs w:val="24"/>
        </w:rPr>
        <w:t>nche attraverso il ricorso alle nuove tecnologie.</w:t>
      </w:r>
    </w:p>
    <w:p w14:paraId="39CB6968" w14:textId="77777777" w:rsidR="00240E09" w:rsidRDefault="00240E09" w:rsidP="002E585E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>In particolare</w:t>
      </w:r>
      <w:r w:rsidR="004D2D4C">
        <w:rPr>
          <w:rFonts w:ascii="Times New Roman" w:hAnsi="Times New Roman" w:cs="Times New Roman"/>
          <w:sz w:val="24"/>
          <w:szCs w:val="24"/>
        </w:rPr>
        <w:t>,</w:t>
      </w:r>
      <w:r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3038B8">
        <w:rPr>
          <w:rFonts w:ascii="Times New Roman" w:hAnsi="Times New Roman" w:cs="Times New Roman"/>
          <w:sz w:val="24"/>
          <w:szCs w:val="24"/>
        </w:rPr>
        <w:t>l’</w:t>
      </w:r>
      <w:r w:rsidRPr="009F2282">
        <w:rPr>
          <w:rFonts w:ascii="Times New Roman" w:hAnsi="Times New Roman" w:cs="Times New Roman"/>
          <w:sz w:val="24"/>
          <w:szCs w:val="24"/>
        </w:rPr>
        <w:t xml:space="preserve">ASviS si impegna a fornire un corso di formazione e-learning gratuito rivolto ai docenti e il MIUR si impegna a dare massima diffusione </w:t>
      </w:r>
      <w:r w:rsidR="00A31FA0" w:rsidRPr="009F2282">
        <w:rPr>
          <w:rFonts w:ascii="Times New Roman" w:hAnsi="Times New Roman" w:cs="Times New Roman"/>
          <w:sz w:val="24"/>
          <w:szCs w:val="24"/>
        </w:rPr>
        <w:t xml:space="preserve">a tale iniziativa </w:t>
      </w:r>
      <w:r w:rsidRPr="009F2282">
        <w:rPr>
          <w:rFonts w:ascii="Times New Roman" w:hAnsi="Times New Roman" w:cs="Times New Roman"/>
          <w:sz w:val="24"/>
          <w:szCs w:val="24"/>
        </w:rPr>
        <w:t>presso gli Uffici Scolastici</w:t>
      </w:r>
      <w:r w:rsidRPr="009F22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2282">
        <w:rPr>
          <w:rFonts w:ascii="Times New Roman" w:hAnsi="Times New Roman" w:cs="Times New Roman"/>
          <w:sz w:val="24"/>
          <w:szCs w:val="24"/>
        </w:rPr>
        <w:t>Regionali e le istituzioni</w:t>
      </w:r>
      <w:r w:rsidR="002D6210" w:rsidRPr="009F2282">
        <w:rPr>
          <w:rFonts w:ascii="Times New Roman" w:hAnsi="Times New Roman" w:cs="Times New Roman"/>
          <w:sz w:val="24"/>
          <w:szCs w:val="24"/>
        </w:rPr>
        <w:t xml:space="preserve"> scolastiche statali e paritarie</w:t>
      </w:r>
      <w:r w:rsidR="00FE3FE3" w:rsidRPr="009F2282">
        <w:rPr>
          <w:rFonts w:ascii="Times New Roman" w:hAnsi="Times New Roman" w:cs="Times New Roman"/>
          <w:sz w:val="24"/>
          <w:szCs w:val="24"/>
        </w:rPr>
        <w:t>.</w:t>
      </w:r>
    </w:p>
    <w:p w14:paraId="4B978D0D" w14:textId="77777777" w:rsidR="00AD17C5" w:rsidRPr="009F2282" w:rsidRDefault="00AD17C5" w:rsidP="00AD17C5">
      <w:pPr>
        <w:pStyle w:val="Paragrafoelenc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F22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</w:t>
      </w:r>
      <w:r w:rsidR="00240E09" w:rsidRPr="009F22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</w:p>
    <w:p w14:paraId="100B1680" w14:textId="77777777" w:rsidR="00AD17C5" w:rsidRPr="009F2282" w:rsidRDefault="00AD17C5" w:rsidP="009F2282">
      <w:pPr>
        <w:spacing w:after="24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82">
        <w:rPr>
          <w:rFonts w:ascii="Times New Roman" w:hAnsi="Times New Roman" w:cs="Times New Roman"/>
          <w:b/>
          <w:sz w:val="24"/>
          <w:szCs w:val="24"/>
        </w:rPr>
        <w:t>(Comitato</w:t>
      </w:r>
      <w:r w:rsidR="00212BB0">
        <w:rPr>
          <w:rFonts w:ascii="Times New Roman" w:hAnsi="Times New Roman" w:cs="Times New Roman"/>
          <w:b/>
          <w:sz w:val="24"/>
          <w:szCs w:val="24"/>
        </w:rPr>
        <w:t xml:space="preserve"> di coordinamento</w:t>
      </w:r>
      <w:r w:rsidRPr="009F2282">
        <w:rPr>
          <w:rFonts w:ascii="Times New Roman" w:hAnsi="Times New Roman" w:cs="Times New Roman"/>
          <w:b/>
          <w:sz w:val="24"/>
          <w:szCs w:val="24"/>
        </w:rPr>
        <w:t>)</w:t>
      </w:r>
    </w:p>
    <w:p w14:paraId="146AD9C2" w14:textId="77777777" w:rsidR="00FE3FE3" w:rsidRPr="009F2282" w:rsidRDefault="0042629C" w:rsidP="00A31F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 xml:space="preserve">AI fine di </w:t>
      </w:r>
      <w:r w:rsidR="00351F2D" w:rsidRPr="009F2282">
        <w:rPr>
          <w:rFonts w:ascii="Times New Roman" w:hAnsi="Times New Roman" w:cs="Times New Roman"/>
          <w:sz w:val="24"/>
          <w:szCs w:val="24"/>
        </w:rPr>
        <w:t>realizz</w:t>
      </w:r>
      <w:r w:rsidR="00781DCC" w:rsidRPr="009F2282">
        <w:rPr>
          <w:rFonts w:ascii="Times New Roman" w:hAnsi="Times New Roman" w:cs="Times New Roman"/>
          <w:sz w:val="24"/>
          <w:szCs w:val="24"/>
        </w:rPr>
        <w:t>are gli obiettivi programmati e</w:t>
      </w:r>
      <w:r w:rsidR="00351F2D"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781DCC" w:rsidRPr="009F2282">
        <w:rPr>
          <w:rFonts w:ascii="Times New Roman" w:hAnsi="Times New Roman" w:cs="Times New Roman"/>
          <w:sz w:val="24"/>
          <w:szCs w:val="24"/>
        </w:rPr>
        <w:t>per consentire la pianificazione delle attività</w:t>
      </w:r>
      <w:r w:rsidRPr="009F2282">
        <w:rPr>
          <w:rFonts w:ascii="Times New Roman" w:hAnsi="Times New Roman" w:cs="Times New Roman"/>
          <w:sz w:val="24"/>
          <w:szCs w:val="24"/>
        </w:rPr>
        <w:t xml:space="preserve"> previste dal presente Protocollo</w:t>
      </w:r>
      <w:r w:rsidR="00AD17C5"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Pr="009F2282">
        <w:rPr>
          <w:rFonts w:ascii="Times New Roman" w:hAnsi="Times New Roman" w:cs="Times New Roman"/>
          <w:sz w:val="24"/>
          <w:szCs w:val="24"/>
        </w:rPr>
        <w:t>d'intesa</w:t>
      </w:r>
      <w:r w:rsidR="003038B8">
        <w:rPr>
          <w:rFonts w:ascii="Times New Roman" w:hAnsi="Times New Roman" w:cs="Times New Roman"/>
          <w:sz w:val="24"/>
          <w:szCs w:val="24"/>
        </w:rPr>
        <w:t>,</w:t>
      </w:r>
      <w:r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351F2D" w:rsidRPr="009F2282">
        <w:rPr>
          <w:rFonts w:ascii="Times New Roman" w:hAnsi="Times New Roman" w:cs="Times New Roman"/>
          <w:sz w:val="24"/>
          <w:szCs w:val="24"/>
        </w:rPr>
        <w:t xml:space="preserve">nonché </w:t>
      </w:r>
      <w:r w:rsidR="003038B8">
        <w:rPr>
          <w:rFonts w:ascii="Times New Roman" w:hAnsi="Times New Roman" w:cs="Times New Roman"/>
          <w:sz w:val="24"/>
          <w:szCs w:val="24"/>
        </w:rPr>
        <w:t xml:space="preserve">per </w:t>
      </w:r>
      <w:r w:rsidRPr="009F2282">
        <w:rPr>
          <w:rFonts w:ascii="Times New Roman" w:hAnsi="Times New Roman" w:cs="Times New Roman"/>
          <w:sz w:val="24"/>
          <w:szCs w:val="24"/>
        </w:rPr>
        <w:t>monitorare l</w:t>
      </w:r>
      <w:r w:rsidR="00351F2D" w:rsidRPr="009F2282">
        <w:rPr>
          <w:rFonts w:ascii="Times New Roman" w:hAnsi="Times New Roman" w:cs="Times New Roman"/>
          <w:sz w:val="24"/>
          <w:szCs w:val="24"/>
        </w:rPr>
        <w:t>’efficacia</w:t>
      </w:r>
      <w:r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8649AE" w:rsidRPr="009F2282">
        <w:rPr>
          <w:rFonts w:ascii="Times New Roman" w:hAnsi="Times New Roman" w:cs="Times New Roman"/>
          <w:sz w:val="24"/>
          <w:szCs w:val="24"/>
        </w:rPr>
        <w:t xml:space="preserve">operativa </w:t>
      </w:r>
      <w:r w:rsidRPr="009F2282">
        <w:rPr>
          <w:rFonts w:ascii="Times New Roman" w:hAnsi="Times New Roman" w:cs="Times New Roman"/>
          <w:sz w:val="24"/>
          <w:szCs w:val="24"/>
        </w:rPr>
        <w:t>degli interventi e proporre gli opportuni</w:t>
      </w:r>
      <w:r w:rsidR="00AD17C5"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212BB0">
        <w:rPr>
          <w:rFonts w:ascii="Times New Roman" w:hAnsi="Times New Roman" w:cs="Times New Roman"/>
          <w:sz w:val="24"/>
          <w:szCs w:val="24"/>
        </w:rPr>
        <w:t>adeguament</w:t>
      </w:r>
      <w:r w:rsidRPr="009F2282">
        <w:rPr>
          <w:rFonts w:ascii="Times New Roman" w:hAnsi="Times New Roman" w:cs="Times New Roman"/>
          <w:sz w:val="24"/>
          <w:szCs w:val="24"/>
        </w:rPr>
        <w:t>i</w:t>
      </w:r>
      <w:r w:rsidR="00351F2D" w:rsidRPr="009F2282">
        <w:rPr>
          <w:rFonts w:ascii="Times New Roman" w:hAnsi="Times New Roman" w:cs="Times New Roman"/>
          <w:sz w:val="24"/>
          <w:szCs w:val="24"/>
        </w:rPr>
        <w:t>,</w:t>
      </w:r>
      <w:r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FE3FE3" w:rsidRPr="009F2282">
        <w:rPr>
          <w:rFonts w:ascii="Times New Roman" w:hAnsi="Times New Roman" w:cs="Times New Roman"/>
          <w:sz w:val="24"/>
          <w:szCs w:val="24"/>
        </w:rPr>
        <w:t xml:space="preserve">il Dipartimento per il sistema educativo di istruzione e </w:t>
      </w:r>
      <w:r w:rsidR="003E47C1">
        <w:rPr>
          <w:rFonts w:ascii="Times New Roman" w:hAnsi="Times New Roman" w:cs="Times New Roman"/>
          <w:sz w:val="24"/>
          <w:szCs w:val="24"/>
        </w:rPr>
        <w:t xml:space="preserve">di </w:t>
      </w:r>
      <w:r w:rsidR="00FE3FE3" w:rsidRPr="009F2282">
        <w:rPr>
          <w:rFonts w:ascii="Times New Roman" w:hAnsi="Times New Roman" w:cs="Times New Roman"/>
          <w:sz w:val="24"/>
          <w:szCs w:val="24"/>
        </w:rPr>
        <w:t>formazi</w:t>
      </w:r>
      <w:r w:rsidR="003E47C1">
        <w:rPr>
          <w:rFonts w:ascii="Times New Roman" w:hAnsi="Times New Roman" w:cs="Times New Roman"/>
          <w:sz w:val="24"/>
          <w:szCs w:val="24"/>
        </w:rPr>
        <w:t>one cura la costituzione di un C</w:t>
      </w:r>
      <w:r w:rsidR="00FE3FE3" w:rsidRPr="009F2282">
        <w:rPr>
          <w:rFonts w:ascii="Times New Roman" w:hAnsi="Times New Roman" w:cs="Times New Roman"/>
          <w:sz w:val="24"/>
          <w:szCs w:val="24"/>
        </w:rPr>
        <w:t xml:space="preserve">omitato </w:t>
      </w:r>
      <w:r w:rsidR="003E47C1">
        <w:rPr>
          <w:rFonts w:ascii="Times New Roman" w:hAnsi="Times New Roman" w:cs="Times New Roman"/>
          <w:sz w:val="24"/>
          <w:szCs w:val="24"/>
        </w:rPr>
        <w:t>di coordinamento</w:t>
      </w:r>
      <w:r w:rsidR="00A73F24" w:rsidRPr="009F2282">
        <w:rPr>
          <w:rFonts w:ascii="Times New Roman" w:hAnsi="Times New Roman" w:cs="Times New Roman"/>
          <w:sz w:val="24"/>
          <w:szCs w:val="24"/>
        </w:rPr>
        <w:t>.</w:t>
      </w:r>
    </w:p>
    <w:p w14:paraId="6230B639" w14:textId="77777777" w:rsidR="00773140" w:rsidRDefault="003E47C1" w:rsidP="00A31F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</w:t>
      </w:r>
      <w:r w:rsidR="00FE3FE3" w:rsidRPr="009F2282">
        <w:rPr>
          <w:rFonts w:ascii="Times New Roman" w:hAnsi="Times New Roman" w:cs="Times New Roman"/>
          <w:sz w:val="24"/>
          <w:szCs w:val="24"/>
        </w:rPr>
        <w:t>omi</w:t>
      </w:r>
      <w:r w:rsidR="00773140">
        <w:rPr>
          <w:rFonts w:ascii="Times New Roman" w:hAnsi="Times New Roman" w:cs="Times New Roman"/>
          <w:sz w:val="24"/>
          <w:szCs w:val="24"/>
        </w:rPr>
        <w:t xml:space="preserve">tato è </w:t>
      </w:r>
      <w:r w:rsidR="00A73F24" w:rsidRPr="009F2282">
        <w:rPr>
          <w:rFonts w:ascii="Times New Roman" w:hAnsi="Times New Roman" w:cs="Times New Roman"/>
          <w:sz w:val="24"/>
          <w:szCs w:val="24"/>
        </w:rPr>
        <w:t>compost</w:t>
      </w:r>
      <w:r w:rsidR="00212BB0">
        <w:rPr>
          <w:rFonts w:ascii="Times New Roman" w:hAnsi="Times New Roman" w:cs="Times New Roman"/>
          <w:sz w:val="24"/>
          <w:szCs w:val="24"/>
        </w:rPr>
        <w:t xml:space="preserve">o da </w:t>
      </w:r>
      <w:r w:rsidR="00212BB0" w:rsidRPr="00321C3D">
        <w:rPr>
          <w:rFonts w:ascii="Times New Roman" w:hAnsi="Times New Roman" w:cs="Times New Roman"/>
          <w:sz w:val="24"/>
          <w:szCs w:val="24"/>
        </w:rPr>
        <w:t>tredici</w:t>
      </w:r>
      <w:r w:rsidR="00A73F24" w:rsidRPr="009F2282">
        <w:rPr>
          <w:rFonts w:ascii="Times New Roman" w:hAnsi="Times New Roman" w:cs="Times New Roman"/>
          <w:sz w:val="24"/>
          <w:szCs w:val="24"/>
        </w:rPr>
        <w:t xml:space="preserve"> membri</w:t>
      </w:r>
      <w:r w:rsidR="00773140">
        <w:rPr>
          <w:rFonts w:ascii="Times New Roman" w:hAnsi="Times New Roman" w:cs="Times New Roman"/>
          <w:sz w:val="24"/>
          <w:szCs w:val="24"/>
        </w:rPr>
        <w:t xml:space="preserve">: </w:t>
      </w:r>
      <w:r w:rsidR="00212BB0">
        <w:rPr>
          <w:rFonts w:ascii="Times New Roman" w:hAnsi="Times New Roman" w:cs="Times New Roman"/>
          <w:sz w:val="24"/>
          <w:szCs w:val="24"/>
        </w:rPr>
        <w:t xml:space="preserve">il Capo </w:t>
      </w:r>
      <w:r w:rsidR="00212BB0" w:rsidRPr="00212BB0">
        <w:rPr>
          <w:rFonts w:ascii="Times New Roman" w:hAnsi="Times New Roman" w:cs="Times New Roman"/>
          <w:sz w:val="24"/>
          <w:szCs w:val="24"/>
        </w:rPr>
        <w:t>del Dipartimento per il sistema educativo di istruzione e di formazione</w:t>
      </w:r>
      <w:r w:rsidR="00773140">
        <w:rPr>
          <w:rFonts w:ascii="Times New Roman" w:hAnsi="Times New Roman" w:cs="Times New Roman"/>
          <w:sz w:val="24"/>
          <w:szCs w:val="24"/>
        </w:rPr>
        <w:t>,</w:t>
      </w:r>
      <w:r w:rsidR="00212BB0">
        <w:rPr>
          <w:rFonts w:ascii="Times New Roman" w:hAnsi="Times New Roman" w:cs="Times New Roman"/>
          <w:sz w:val="24"/>
          <w:szCs w:val="24"/>
        </w:rPr>
        <w:t xml:space="preserve"> che lo presiede e ne assume il coordinamento, </w:t>
      </w:r>
      <w:r w:rsidR="00773140">
        <w:rPr>
          <w:rFonts w:ascii="Times New Roman" w:hAnsi="Times New Roman" w:cs="Times New Roman"/>
          <w:sz w:val="24"/>
          <w:szCs w:val="24"/>
        </w:rPr>
        <w:t xml:space="preserve">e sei membri per ciascuna delle parti. </w:t>
      </w:r>
    </w:p>
    <w:p w14:paraId="01CBA53E" w14:textId="77777777" w:rsidR="003E47C1" w:rsidRDefault="003E47C1" w:rsidP="00A31F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 funzioni di segreteria tecnica del Comitato sono svolte dall’Ufficio I del Dipartimento per il sistema educativo di istruzione e di formazione.</w:t>
      </w:r>
    </w:p>
    <w:p w14:paraId="7C8EEAA6" w14:textId="77777777" w:rsidR="0042629C" w:rsidRPr="009F2282" w:rsidRDefault="00773140" w:rsidP="00A31F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riunioni del comitato potranno essere </w:t>
      </w:r>
      <w:r w:rsidR="00FE3FE3" w:rsidRPr="009F2282">
        <w:rPr>
          <w:rFonts w:ascii="Times New Roman" w:hAnsi="Times New Roman" w:cs="Times New Roman"/>
          <w:sz w:val="24"/>
          <w:szCs w:val="24"/>
        </w:rPr>
        <w:t>invita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FE3FE3" w:rsidRPr="009F2282">
        <w:rPr>
          <w:rFonts w:ascii="Times New Roman" w:hAnsi="Times New Roman" w:cs="Times New Roman"/>
          <w:sz w:val="24"/>
          <w:szCs w:val="24"/>
        </w:rPr>
        <w:t xml:space="preserve"> esperti, anche esterni alle parti e appartenenti ad altre Amministrazioni ed Enti</w:t>
      </w:r>
      <w:r w:rsidR="00A73F24" w:rsidRPr="009F2282">
        <w:rPr>
          <w:rFonts w:ascii="Times New Roman" w:hAnsi="Times New Roman" w:cs="Times New Roman"/>
          <w:sz w:val="24"/>
          <w:szCs w:val="24"/>
        </w:rPr>
        <w:t>, senza alcun onere a carico dell’Amministrazione.</w:t>
      </w:r>
    </w:p>
    <w:p w14:paraId="11CCEC2E" w14:textId="77777777" w:rsidR="0042629C" w:rsidRPr="009F2282" w:rsidRDefault="00773140" w:rsidP="003D0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Comitato</w:t>
      </w:r>
      <w:r w:rsidR="0042629C" w:rsidRPr="009F2282">
        <w:rPr>
          <w:rFonts w:ascii="Times New Roman" w:hAnsi="Times New Roman" w:cs="Times New Roman"/>
          <w:sz w:val="24"/>
          <w:szCs w:val="24"/>
        </w:rPr>
        <w:t>:</w:t>
      </w:r>
    </w:p>
    <w:p w14:paraId="7D8D4D4A" w14:textId="77777777" w:rsidR="00AD17C5" w:rsidRPr="009F2282" w:rsidRDefault="00351F2D" w:rsidP="00A73F2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>cur</w:t>
      </w:r>
      <w:r w:rsidR="008624D3" w:rsidRPr="009F2282">
        <w:rPr>
          <w:rFonts w:ascii="Times New Roman" w:hAnsi="Times New Roman" w:cs="Times New Roman"/>
          <w:sz w:val="24"/>
          <w:szCs w:val="24"/>
        </w:rPr>
        <w:t>a</w:t>
      </w:r>
      <w:r w:rsidRPr="009F2282">
        <w:rPr>
          <w:rFonts w:ascii="Times New Roman" w:hAnsi="Times New Roman" w:cs="Times New Roman"/>
          <w:sz w:val="24"/>
          <w:szCs w:val="24"/>
        </w:rPr>
        <w:t xml:space="preserve"> il coordinamento</w:t>
      </w:r>
      <w:r w:rsidR="0042629C" w:rsidRPr="009F2282">
        <w:rPr>
          <w:rFonts w:ascii="Times New Roman" w:hAnsi="Times New Roman" w:cs="Times New Roman"/>
          <w:sz w:val="24"/>
          <w:szCs w:val="24"/>
        </w:rPr>
        <w:t xml:space="preserve"> delle iniziative di informazione </w:t>
      </w:r>
      <w:r w:rsidR="004F0053" w:rsidRPr="009F2282">
        <w:rPr>
          <w:rFonts w:ascii="Times New Roman" w:hAnsi="Times New Roman" w:cs="Times New Roman"/>
          <w:sz w:val="24"/>
          <w:szCs w:val="24"/>
        </w:rPr>
        <w:t xml:space="preserve">e formazione </w:t>
      </w:r>
      <w:r w:rsidR="002F04E5">
        <w:rPr>
          <w:rFonts w:ascii="Times New Roman" w:hAnsi="Times New Roman" w:cs="Times New Roman"/>
          <w:sz w:val="24"/>
          <w:szCs w:val="24"/>
        </w:rPr>
        <w:t>di cui agli artt.1 e</w:t>
      </w:r>
      <w:r w:rsidR="004D2D4C">
        <w:rPr>
          <w:rFonts w:ascii="Times New Roman" w:hAnsi="Times New Roman" w:cs="Times New Roman"/>
          <w:sz w:val="24"/>
          <w:szCs w:val="24"/>
        </w:rPr>
        <w:t xml:space="preserve"> </w:t>
      </w:r>
      <w:r w:rsidR="0042629C" w:rsidRPr="009F2282">
        <w:rPr>
          <w:rFonts w:ascii="Times New Roman" w:hAnsi="Times New Roman" w:cs="Times New Roman"/>
          <w:sz w:val="24"/>
          <w:szCs w:val="24"/>
        </w:rPr>
        <w:t>2</w:t>
      </w:r>
      <w:r w:rsidRPr="009F2282">
        <w:rPr>
          <w:rFonts w:ascii="Times New Roman" w:hAnsi="Times New Roman" w:cs="Times New Roman"/>
          <w:sz w:val="24"/>
          <w:szCs w:val="24"/>
        </w:rPr>
        <w:t xml:space="preserve"> </w:t>
      </w:r>
      <w:r w:rsidR="0042629C" w:rsidRPr="009F2282">
        <w:rPr>
          <w:rFonts w:ascii="Times New Roman" w:hAnsi="Times New Roman" w:cs="Times New Roman"/>
          <w:sz w:val="24"/>
          <w:szCs w:val="24"/>
        </w:rPr>
        <w:t>del presente Protocollo d'intesa;</w:t>
      </w:r>
    </w:p>
    <w:p w14:paraId="30DB1302" w14:textId="77777777" w:rsidR="0045170C" w:rsidRPr="009F2282" w:rsidRDefault="008624D3" w:rsidP="00A73F2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>concorda</w:t>
      </w:r>
      <w:r w:rsidR="00351F2D" w:rsidRPr="009F2282">
        <w:rPr>
          <w:rFonts w:ascii="Times New Roman" w:hAnsi="Times New Roman" w:cs="Times New Roman"/>
          <w:sz w:val="24"/>
          <w:szCs w:val="24"/>
        </w:rPr>
        <w:t xml:space="preserve"> le iniziative di sostegno alla </w:t>
      </w:r>
      <w:r w:rsidR="00773140">
        <w:rPr>
          <w:rFonts w:ascii="Times New Roman" w:hAnsi="Times New Roman" w:cs="Times New Roman"/>
          <w:sz w:val="24"/>
          <w:szCs w:val="24"/>
        </w:rPr>
        <w:t>progettazione curricolare</w:t>
      </w:r>
      <w:r w:rsidR="00351F2D" w:rsidRPr="009F2282">
        <w:rPr>
          <w:rFonts w:ascii="Times New Roman" w:hAnsi="Times New Roman" w:cs="Times New Roman"/>
          <w:sz w:val="24"/>
          <w:szCs w:val="24"/>
        </w:rPr>
        <w:t xml:space="preserve"> delle scuole nel pieno rispetto della loro autonomia didattica ed organizzativa</w:t>
      </w:r>
      <w:r w:rsidR="004F0053" w:rsidRPr="009F2282">
        <w:rPr>
          <w:rFonts w:ascii="Times New Roman" w:hAnsi="Times New Roman" w:cs="Times New Roman"/>
          <w:sz w:val="24"/>
          <w:szCs w:val="24"/>
        </w:rPr>
        <w:t>;</w:t>
      </w:r>
    </w:p>
    <w:p w14:paraId="5F7508C5" w14:textId="77777777" w:rsidR="0045170C" w:rsidRPr="009F2282" w:rsidRDefault="0045170C" w:rsidP="00A73F2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 xml:space="preserve">promuove occasioni di confronto e scambio fra personale scolastico, alunni e studenti anche attraverso la realizzazione di concorsi ed eventi organizzati nell’ambito della collaborazione tra </w:t>
      </w:r>
      <w:r w:rsidR="003038B8">
        <w:rPr>
          <w:rFonts w:ascii="Times New Roman" w:hAnsi="Times New Roman" w:cs="Times New Roman"/>
          <w:sz w:val="24"/>
          <w:szCs w:val="24"/>
        </w:rPr>
        <w:t xml:space="preserve">il </w:t>
      </w:r>
      <w:r w:rsidRPr="009F2282">
        <w:rPr>
          <w:rFonts w:ascii="Times New Roman" w:hAnsi="Times New Roman" w:cs="Times New Roman"/>
          <w:sz w:val="24"/>
          <w:szCs w:val="24"/>
        </w:rPr>
        <w:t xml:space="preserve">MIUR e </w:t>
      </w:r>
      <w:r w:rsidR="003038B8">
        <w:rPr>
          <w:rFonts w:ascii="Times New Roman" w:hAnsi="Times New Roman" w:cs="Times New Roman"/>
          <w:sz w:val="24"/>
          <w:szCs w:val="24"/>
        </w:rPr>
        <w:t>l’</w:t>
      </w:r>
      <w:r w:rsidRPr="009F2282">
        <w:rPr>
          <w:rFonts w:ascii="Times New Roman" w:hAnsi="Times New Roman" w:cs="Times New Roman"/>
          <w:sz w:val="24"/>
          <w:szCs w:val="24"/>
        </w:rPr>
        <w:t>ASviS;</w:t>
      </w:r>
    </w:p>
    <w:p w14:paraId="27DE4DA0" w14:textId="674A4244" w:rsidR="000541B8" w:rsidRPr="009F2282" w:rsidRDefault="000541B8" w:rsidP="00A73F2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>valuta eventuali ulteriori progettualità e</w:t>
      </w:r>
      <w:r w:rsidR="003038B8">
        <w:rPr>
          <w:rFonts w:ascii="Times New Roman" w:hAnsi="Times New Roman" w:cs="Times New Roman"/>
          <w:sz w:val="24"/>
          <w:szCs w:val="24"/>
        </w:rPr>
        <w:t xml:space="preserve"> svolge il</w:t>
      </w:r>
      <w:r w:rsidRPr="009F2282">
        <w:rPr>
          <w:rFonts w:ascii="Times New Roman" w:hAnsi="Times New Roman" w:cs="Times New Roman"/>
          <w:sz w:val="24"/>
          <w:szCs w:val="24"/>
        </w:rPr>
        <w:t xml:space="preserve"> monitoraggio delle attività stesse, in linea con quanto </w:t>
      </w:r>
      <w:r w:rsidR="0013531A" w:rsidRPr="009F2282">
        <w:rPr>
          <w:rFonts w:ascii="Times New Roman" w:hAnsi="Times New Roman" w:cs="Times New Roman"/>
          <w:sz w:val="24"/>
          <w:szCs w:val="24"/>
        </w:rPr>
        <w:t>concordato</w:t>
      </w:r>
      <w:r w:rsidRPr="009F2282">
        <w:rPr>
          <w:rFonts w:ascii="Times New Roman" w:hAnsi="Times New Roman" w:cs="Times New Roman"/>
          <w:sz w:val="24"/>
          <w:szCs w:val="24"/>
        </w:rPr>
        <w:t xml:space="preserve"> tra le parti</w:t>
      </w:r>
      <w:r w:rsidR="003038B8">
        <w:rPr>
          <w:rFonts w:ascii="Times New Roman" w:hAnsi="Times New Roman" w:cs="Times New Roman"/>
          <w:sz w:val="24"/>
          <w:szCs w:val="24"/>
        </w:rPr>
        <w:t>.</w:t>
      </w:r>
    </w:p>
    <w:p w14:paraId="1654C7B9" w14:textId="26DD157A" w:rsidR="008649AE" w:rsidRPr="009F2282" w:rsidRDefault="008649AE" w:rsidP="00A31FA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sz w:val="24"/>
          <w:szCs w:val="24"/>
        </w:rPr>
        <w:t xml:space="preserve">Le parti sottoporranno ad autorizzazione e ad approvazione preventiva le modalità di utilizzazione eventuale delle denominazioni, </w:t>
      </w:r>
      <w:r w:rsidR="00EE3D67" w:rsidRPr="009F2282">
        <w:rPr>
          <w:rFonts w:ascii="Times New Roman" w:hAnsi="Times New Roman" w:cs="Times New Roman"/>
          <w:sz w:val="24"/>
          <w:szCs w:val="24"/>
        </w:rPr>
        <w:t>dei loghi</w:t>
      </w:r>
      <w:r w:rsidRPr="009F2282">
        <w:rPr>
          <w:rFonts w:ascii="Times New Roman" w:hAnsi="Times New Roman" w:cs="Times New Roman"/>
          <w:sz w:val="24"/>
          <w:szCs w:val="24"/>
        </w:rPr>
        <w:t xml:space="preserve"> e dei rispettivi marchi su tutti i </w:t>
      </w:r>
      <w:r w:rsidR="00EE3D67" w:rsidRPr="009F2282">
        <w:rPr>
          <w:rFonts w:ascii="Times New Roman" w:hAnsi="Times New Roman" w:cs="Times New Roman"/>
          <w:sz w:val="24"/>
          <w:szCs w:val="24"/>
        </w:rPr>
        <w:t>documenti</w:t>
      </w:r>
      <w:r w:rsidRPr="009F2282">
        <w:rPr>
          <w:rFonts w:ascii="Times New Roman" w:hAnsi="Times New Roman" w:cs="Times New Roman"/>
          <w:sz w:val="24"/>
          <w:szCs w:val="24"/>
        </w:rPr>
        <w:t xml:space="preserve">, materiali, dati </w:t>
      </w:r>
      <w:r w:rsidR="00EE3D67" w:rsidRPr="009F2282">
        <w:rPr>
          <w:rFonts w:ascii="Times New Roman" w:hAnsi="Times New Roman" w:cs="Times New Roman"/>
          <w:sz w:val="24"/>
          <w:szCs w:val="24"/>
        </w:rPr>
        <w:t>o quanto ancora necessario all’attuazione del presente Protocollo d</w:t>
      </w:r>
      <w:r w:rsidR="003038B8">
        <w:rPr>
          <w:rFonts w:ascii="Times New Roman" w:hAnsi="Times New Roman" w:cs="Times New Roman"/>
          <w:sz w:val="24"/>
          <w:szCs w:val="24"/>
        </w:rPr>
        <w:t>’i</w:t>
      </w:r>
      <w:r w:rsidR="00EE3D67" w:rsidRPr="009F2282">
        <w:rPr>
          <w:rFonts w:ascii="Times New Roman" w:hAnsi="Times New Roman" w:cs="Times New Roman"/>
          <w:sz w:val="24"/>
          <w:szCs w:val="24"/>
        </w:rPr>
        <w:t>ntesa</w:t>
      </w:r>
      <w:r w:rsidR="004D2D4C">
        <w:rPr>
          <w:rFonts w:ascii="Times New Roman" w:hAnsi="Times New Roman" w:cs="Times New Roman"/>
          <w:sz w:val="24"/>
          <w:szCs w:val="24"/>
        </w:rPr>
        <w:t>.</w:t>
      </w:r>
    </w:p>
    <w:p w14:paraId="4D7EBA74" w14:textId="77777777" w:rsidR="00A0356B" w:rsidRPr="009F2282" w:rsidRDefault="00A0356B" w:rsidP="004D2D4C">
      <w:pPr>
        <w:adjustRightInd w:val="0"/>
        <w:spacing w:after="360"/>
        <w:jc w:val="both"/>
        <w:rPr>
          <w:rFonts w:ascii="Times New Roman" w:hAnsi="Times New Roman" w:cs="Times New Roman"/>
        </w:rPr>
      </w:pPr>
      <w:r w:rsidRPr="009F2282">
        <w:rPr>
          <w:rFonts w:ascii="Times New Roman" w:hAnsi="Times New Roman" w:cs="Times New Roman"/>
          <w:sz w:val="24"/>
          <w:szCs w:val="24"/>
        </w:rPr>
        <w:t>La partecipazione al Comitato è a titolo gratuito e senza alcun onere per l’Amministrazione.</w:t>
      </w:r>
    </w:p>
    <w:p w14:paraId="11C3E177" w14:textId="77777777" w:rsidR="004A5542" w:rsidRPr="009F2282" w:rsidRDefault="004A5542" w:rsidP="004A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14"/>
          <w:sz w:val="24"/>
          <w:szCs w:val="24"/>
        </w:rPr>
      </w:pPr>
      <w:r w:rsidRPr="009F2282">
        <w:rPr>
          <w:rFonts w:ascii="Times New Roman" w:hAnsi="Times New Roman" w:cs="Times New Roman"/>
          <w:b/>
          <w:color w:val="000014"/>
          <w:sz w:val="24"/>
          <w:szCs w:val="24"/>
        </w:rPr>
        <w:t>Art</w:t>
      </w:r>
      <w:r w:rsidRPr="009F2282">
        <w:rPr>
          <w:rFonts w:ascii="Times New Roman" w:hAnsi="Times New Roman" w:cs="Times New Roman"/>
          <w:b/>
          <w:color w:val="172E4F"/>
          <w:sz w:val="24"/>
          <w:szCs w:val="24"/>
        </w:rPr>
        <w:t xml:space="preserve">. </w:t>
      </w:r>
      <w:r w:rsidRPr="009F2282">
        <w:rPr>
          <w:rFonts w:ascii="Times New Roman" w:hAnsi="Times New Roman" w:cs="Times New Roman"/>
          <w:b/>
          <w:color w:val="000014"/>
          <w:sz w:val="24"/>
          <w:szCs w:val="24"/>
        </w:rPr>
        <w:t>5</w:t>
      </w:r>
    </w:p>
    <w:p w14:paraId="22AD463C" w14:textId="77777777" w:rsidR="004A5542" w:rsidRPr="009F2282" w:rsidRDefault="004A5542" w:rsidP="009F228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color w:val="000014"/>
          <w:sz w:val="24"/>
          <w:szCs w:val="24"/>
        </w:rPr>
      </w:pPr>
      <w:r w:rsidRPr="009F2282">
        <w:rPr>
          <w:rFonts w:ascii="Times New Roman" w:hAnsi="Times New Roman" w:cs="Times New Roman"/>
          <w:b/>
          <w:color w:val="000014"/>
          <w:sz w:val="24"/>
          <w:szCs w:val="24"/>
        </w:rPr>
        <w:t>(Durata)</w:t>
      </w:r>
    </w:p>
    <w:p w14:paraId="2E4C36C1" w14:textId="77777777" w:rsidR="004A63D4" w:rsidRDefault="004A5542" w:rsidP="00321C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82">
        <w:rPr>
          <w:rFonts w:ascii="Times New Roman" w:hAnsi="Times New Roman" w:cs="Times New Roman"/>
          <w:color w:val="000014"/>
          <w:sz w:val="24"/>
          <w:szCs w:val="24"/>
        </w:rPr>
        <w:t>Il presente Protocollo d'intesa decorre dal</w:t>
      </w:r>
      <w:r w:rsidRPr="009F2282">
        <w:rPr>
          <w:rFonts w:ascii="Times New Roman" w:hAnsi="Times New Roman" w:cs="Times New Roman"/>
          <w:color w:val="000D45"/>
          <w:sz w:val="24"/>
          <w:szCs w:val="24"/>
        </w:rPr>
        <w:t xml:space="preserve">la </w:t>
      </w:r>
      <w:r w:rsidRPr="009F2282">
        <w:rPr>
          <w:rFonts w:ascii="Times New Roman" w:hAnsi="Times New Roman" w:cs="Times New Roman"/>
          <w:color w:val="000014"/>
          <w:sz w:val="24"/>
          <w:szCs w:val="24"/>
        </w:rPr>
        <w:t>data dell</w:t>
      </w:r>
      <w:r w:rsidRPr="009F2282">
        <w:rPr>
          <w:rFonts w:ascii="Times New Roman" w:hAnsi="Times New Roman" w:cs="Times New Roman"/>
          <w:color w:val="000D45"/>
          <w:sz w:val="24"/>
          <w:szCs w:val="24"/>
        </w:rPr>
        <w:t xml:space="preserve">a sua sottoscrizione e ha durata </w:t>
      </w:r>
      <w:r w:rsidRPr="009F2282">
        <w:rPr>
          <w:rFonts w:ascii="Times New Roman" w:hAnsi="Times New Roman" w:cs="Times New Roman"/>
          <w:sz w:val="24"/>
          <w:szCs w:val="24"/>
        </w:rPr>
        <w:t>triennale.</w:t>
      </w:r>
    </w:p>
    <w:p w14:paraId="0B4ECE3A" w14:textId="0A8DBCF2" w:rsidR="004A5542" w:rsidRPr="009F2282" w:rsidRDefault="004A63D4" w:rsidP="00321C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Protocollo può essere rinnovato per un ulteriore triennio, previa esplicita espressione di interesse delle Parti. </w:t>
      </w:r>
      <w:r w:rsidR="003038B8">
        <w:rPr>
          <w:rFonts w:ascii="Times New Roman" w:hAnsi="Times New Roman" w:cs="Times New Roman"/>
          <w:color w:val="000014"/>
          <w:sz w:val="24"/>
          <w:szCs w:val="24"/>
        </w:rPr>
        <w:t xml:space="preserve"> </w:t>
      </w:r>
      <w:r w:rsidR="004A5542" w:rsidRPr="009F2282">
        <w:rPr>
          <w:rFonts w:ascii="Times New Roman" w:hAnsi="Times New Roman" w:cs="Times New Roman"/>
          <w:color w:val="000014"/>
          <w:sz w:val="24"/>
          <w:szCs w:val="24"/>
        </w:rPr>
        <w:t>In</w:t>
      </w:r>
      <w:r w:rsidR="00B91A16">
        <w:rPr>
          <w:rFonts w:ascii="Times New Roman" w:hAnsi="Times New Roman" w:cs="Times New Roman"/>
          <w:color w:val="000014"/>
          <w:sz w:val="24"/>
          <w:szCs w:val="24"/>
        </w:rPr>
        <w:t xml:space="preserve"> ogni caso nulla è dovuto alle p</w:t>
      </w:r>
      <w:r w:rsidR="004A5542" w:rsidRPr="009F2282">
        <w:rPr>
          <w:rFonts w:ascii="Times New Roman" w:hAnsi="Times New Roman" w:cs="Times New Roman"/>
          <w:color w:val="000014"/>
          <w:sz w:val="24"/>
          <w:szCs w:val="24"/>
        </w:rPr>
        <w:t>a</w:t>
      </w:r>
      <w:r w:rsidR="004A5542" w:rsidRPr="009F2282">
        <w:rPr>
          <w:rFonts w:ascii="Times New Roman" w:hAnsi="Times New Roman" w:cs="Times New Roman"/>
          <w:color w:val="111D26"/>
          <w:sz w:val="24"/>
          <w:szCs w:val="24"/>
        </w:rPr>
        <w:t>r</w:t>
      </w:r>
      <w:r w:rsidR="004A5542" w:rsidRPr="009F2282">
        <w:rPr>
          <w:rFonts w:ascii="Times New Roman" w:hAnsi="Times New Roman" w:cs="Times New Roman"/>
          <w:color w:val="000014"/>
          <w:sz w:val="24"/>
          <w:szCs w:val="24"/>
        </w:rPr>
        <w:t>ti per oneri eventu</w:t>
      </w:r>
      <w:r w:rsidR="004A5542" w:rsidRPr="009F2282">
        <w:rPr>
          <w:rFonts w:ascii="Times New Roman" w:hAnsi="Times New Roman" w:cs="Times New Roman"/>
          <w:color w:val="000D45"/>
          <w:sz w:val="24"/>
          <w:szCs w:val="24"/>
        </w:rPr>
        <w:t>almente sostenuti in vigenza de</w:t>
      </w:r>
      <w:r w:rsidR="004A5542" w:rsidRPr="009F2282">
        <w:rPr>
          <w:rFonts w:ascii="Times New Roman" w:hAnsi="Times New Roman" w:cs="Times New Roman"/>
          <w:color w:val="172E4F"/>
          <w:sz w:val="24"/>
          <w:szCs w:val="24"/>
        </w:rPr>
        <w:t xml:space="preserve">l </w:t>
      </w:r>
      <w:r w:rsidR="004A5542" w:rsidRPr="009F2282">
        <w:rPr>
          <w:rFonts w:ascii="Times New Roman" w:hAnsi="Times New Roman" w:cs="Times New Roman"/>
          <w:color w:val="000014"/>
          <w:sz w:val="24"/>
          <w:szCs w:val="24"/>
        </w:rPr>
        <w:t>p</w:t>
      </w:r>
      <w:r w:rsidR="004A5542" w:rsidRPr="009F2282">
        <w:rPr>
          <w:rFonts w:ascii="Times New Roman" w:hAnsi="Times New Roman" w:cs="Times New Roman"/>
          <w:color w:val="111D26"/>
          <w:sz w:val="24"/>
          <w:szCs w:val="24"/>
        </w:rPr>
        <w:t>r</w:t>
      </w:r>
      <w:r w:rsidR="004A5542" w:rsidRPr="009F2282">
        <w:rPr>
          <w:rFonts w:ascii="Times New Roman" w:hAnsi="Times New Roman" w:cs="Times New Roman"/>
          <w:color w:val="000014"/>
          <w:sz w:val="24"/>
          <w:szCs w:val="24"/>
        </w:rPr>
        <w:t>esente P</w:t>
      </w:r>
      <w:r w:rsidR="004A5542" w:rsidRPr="009F2282">
        <w:rPr>
          <w:rFonts w:ascii="Times New Roman" w:hAnsi="Times New Roman" w:cs="Times New Roman"/>
          <w:sz w:val="24"/>
          <w:szCs w:val="24"/>
        </w:rPr>
        <w:t>roto</w:t>
      </w:r>
      <w:r w:rsidR="00A73F24" w:rsidRPr="009F2282">
        <w:rPr>
          <w:rFonts w:ascii="Times New Roman" w:hAnsi="Times New Roman" w:cs="Times New Roman"/>
        </w:rPr>
        <w:t>c</w:t>
      </w:r>
      <w:r w:rsidR="004A5542" w:rsidRPr="009F2282">
        <w:rPr>
          <w:rFonts w:ascii="Times New Roman" w:hAnsi="Times New Roman" w:cs="Times New Roman"/>
          <w:sz w:val="24"/>
          <w:szCs w:val="24"/>
        </w:rPr>
        <w:t>ollo</w:t>
      </w:r>
      <w:r w:rsidR="004A5542" w:rsidRPr="009F2282">
        <w:rPr>
          <w:rFonts w:ascii="Times New Roman" w:hAnsi="Times New Roman" w:cs="Times New Roman"/>
          <w:color w:val="000014"/>
          <w:sz w:val="24"/>
          <w:szCs w:val="24"/>
        </w:rPr>
        <w:t xml:space="preserve"> d'intesa.</w:t>
      </w:r>
    </w:p>
    <w:sectPr w:rsidR="004A5542" w:rsidRPr="009F2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6F4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9B9BD" w14:textId="77777777" w:rsidR="00C653AC" w:rsidRDefault="00C653AC" w:rsidP="003F25C6">
      <w:pPr>
        <w:spacing w:after="0" w:line="240" w:lineRule="auto"/>
      </w:pPr>
      <w:r>
        <w:separator/>
      </w:r>
    </w:p>
  </w:endnote>
  <w:endnote w:type="continuationSeparator" w:id="0">
    <w:p w14:paraId="29EE7D6F" w14:textId="77777777" w:rsidR="00C653AC" w:rsidRDefault="00C653AC" w:rsidP="003F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2566F" w14:textId="77777777" w:rsidR="00C653AC" w:rsidRDefault="00C653AC" w:rsidP="003F25C6">
      <w:pPr>
        <w:spacing w:after="0" w:line="240" w:lineRule="auto"/>
      </w:pPr>
      <w:r>
        <w:separator/>
      </w:r>
    </w:p>
  </w:footnote>
  <w:footnote w:type="continuationSeparator" w:id="0">
    <w:p w14:paraId="638F7C1E" w14:textId="77777777" w:rsidR="00C653AC" w:rsidRDefault="00C653AC" w:rsidP="003F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B4D"/>
    <w:multiLevelType w:val="hybridMultilevel"/>
    <w:tmpl w:val="D5FCD9A6"/>
    <w:lvl w:ilvl="0" w:tplc="23806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08A"/>
    <w:multiLevelType w:val="hybridMultilevel"/>
    <w:tmpl w:val="19F8987A"/>
    <w:lvl w:ilvl="0" w:tplc="DA60217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D4F"/>
    <w:multiLevelType w:val="hybridMultilevel"/>
    <w:tmpl w:val="4BBA91B4"/>
    <w:lvl w:ilvl="0" w:tplc="9CC0E5E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4125"/>
    <w:multiLevelType w:val="hybridMultilevel"/>
    <w:tmpl w:val="CDF819EE"/>
    <w:lvl w:ilvl="0" w:tplc="DA60217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38069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7CA"/>
    <w:multiLevelType w:val="hybridMultilevel"/>
    <w:tmpl w:val="A8D2FAF6"/>
    <w:lvl w:ilvl="0" w:tplc="5468AA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C4CAC"/>
    <w:multiLevelType w:val="hybridMultilevel"/>
    <w:tmpl w:val="5FB4F7E8"/>
    <w:lvl w:ilvl="0" w:tplc="23806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DBF"/>
    <w:multiLevelType w:val="hybridMultilevel"/>
    <w:tmpl w:val="A79228C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BDA3EEF"/>
    <w:multiLevelType w:val="multilevel"/>
    <w:tmpl w:val="116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E40D6"/>
    <w:multiLevelType w:val="multilevel"/>
    <w:tmpl w:val="290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E4380"/>
    <w:multiLevelType w:val="multilevel"/>
    <w:tmpl w:val="70D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C25BA"/>
    <w:multiLevelType w:val="hybridMultilevel"/>
    <w:tmpl w:val="02E20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00000"/>
    <w:multiLevelType w:val="hybridMultilevel"/>
    <w:tmpl w:val="6D2A662C"/>
    <w:lvl w:ilvl="0" w:tplc="5B22C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320CF"/>
    <w:multiLevelType w:val="multilevel"/>
    <w:tmpl w:val="BE9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rico Giovannini">
    <w15:presenceInfo w15:providerId="None" w15:userId="Enrico Giovann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8A"/>
    <w:rsid w:val="00016B13"/>
    <w:rsid w:val="00021990"/>
    <w:rsid w:val="000262F1"/>
    <w:rsid w:val="000375E3"/>
    <w:rsid w:val="000461AC"/>
    <w:rsid w:val="000541B8"/>
    <w:rsid w:val="0009332D"/>
    <w:rsid w:val="000C3EAC"/>
    <w:rsid w:val="000D32FF"/>
    <w:rsid w:val="000D4A65"/>
    <w:rsid w:val="000F6112"/>
    <w:rsid w:val="00102186"/>
    <w:rsid w:val="00132EFB"/>
    <w:rsid w:val="0013531A"/>
    <w:rsid w:val="0014388E"/>
    <w:rsid w:val="001923A7"/>
    <w:rsid w:val="001B07B2"/>
    <w:rsid w:val="001C4A16"/>
    <w:rsid w:val="001E0D5F"/>
    <w:rsid w:val="002028BA"/>
    <w:rsid w:val="00206C7B"/>
    <w:rsid w:val="00212BB0"/>
    <w:rsid w:val="00225581"/>
    <w:rsid w:val="00240E09"/>
    <w:rsid w:val="00257637"/>
    <w:rsid w:val="0026305B"/>
    <w:rsid w:val="0027718D"/>
    <w:rsid w:val="00286E13"/>
    <w:rsid w:val="002920BF"/>
    <w:rsid w:val="002A0ADD"/>
    <w:rsid w:val="002C5B0E"/>
    <w:rsid w:val="002D6210"/>
    <w:rsid w:val="002E585E"/>
    <w:rsid w:val="002F04E5"/>
    <w:rsid w:val="003038B8"/>
    <w:rsid w:val="00321C3D"/>
    <w:rsid w:val="00325C1B"/>
    <w:rsid w:val="00351F2D"/>
    <w:rsid w:val="00354136"/>
    <w:rsid w:val="003753CD"/>
    <w:rsid w:val="003870A6"/>
    <w:rsid w:val="003A32AA"/>
    <w:rsid w:val="003D02FF"/>
    <w:rsid w:val="003D133D"/>
    <w:rsid w:val="003D31C6"/>
    <w:rsid w:val="003D5830"/>
    <w:rsid w:val="003E47C1"/>
    <w:rsid w:val="003F25C6"/>
    <w:rsid w:val="00402A84"/>
    <w:rsid w:val="0042629C"/>
    <w:rsid w:val="00450129"/>
    <w:rsid w:val="00450594"/>
    <w:rsid w:val="0045072A"/>
    <w:rsid w:val="0045170C"/>
    <w:rsid w:val="0045246C"/>
    <w:rsid w:val="00460495"/>
    <w:rsid w:val="00472C76"/>
    <w:rsid w:val="004A1211"/>
    <w:rsid w:val="004A5542"/>
    <w:rsid w:val="004A63D4"/>
    <w:rsid w:val="004B39C0"/>
    <w:rsid w:val="004C6002"/>
    <w:rsid w:val="004D2D4C"/>
    <w:rsid w:val="004F000C"/>
    <w:rsid w:val="004F0053"/>
    <w:rsid w:val="004F384C"/>
    <w:rsid w:val="00534357"/>
    <w:rsid w:val="00543387"/>
    <w:rsid w:val="005471FF"/>
    <w:rsid w:val="0055664F"/>
    <w:rsid w:val="00567D1F"/>
    <w:rsid w:val="00587345"/>
    <w:rsid w:val="00590AA6"/>
    <w:rsid w:val="005A3D44"/>
    <w:rsid w:val="005F2900"/>
    <w:rsid w:val="006303F8"/>
    <w:rsid w:val="00634A95"/>
    <w:rsid w:val="00636D07"/>
    <w:rsid w:val="00643FCD"/>
    <w:rsid w:val="00691941"/>
    <w:rsid w:val="006C3AB2"/>
    <w:rsid w:val="006D7FDB"/>
    <w:rsid w:val="00702884"/>
    <w:rsid w:val="0075738A"/>
    <w:rsid w:val="00760352"/>
    <w:rsid w:val="00773140"/>
    <w:rsid w:val="007763F1"/>
    <w:rsid w:val="00781DCC"/>
    <w:rsid w:val="00782603"/>
    <w:rsid w:val="00795861"/>
    <w:rsid w:val="00827EFF"/>
    <w:rsid w:val="008624D3"/>
    <w:rsid w:val="008649AE"/>
    <w:rsid w:val="008D2B69"/>
    <w:rsid w:val="008D5961"/>
    <w:rsid w:val="008F2083"/>
    <w:rsid w:val="008F6283"/>
    <w:rsid w:val="00914108"/>
    <w:rsid w:val="00914BFD"/>
    <w:rsid w:val="009652B9"/>
    <w:rsid w:val="009A5925"/>
    <w:rsid w:val="009B3BEF"/>
    <w:rsid w:val="009D7D28"/>
    <w:rsid w:val="009E51BC"/>
    <w:rsid w:val="009E5809"/>
    <w:rsid w:val="009F2282"/>
    <w:rsid w:val="00A0356B"/>
    <w:rsid w:val="00A31FA0"/>
    <w:rsid w:val="00A57029"/>
    <w:rsid w:val="00A60692"/>
    <w:rsid w:val="00A73F24"/>
    <w:rsid w:val="00A8503E"/>
    <w:rsid w:val="00A94DB5"/>
    <w:rsid w:val="00AA15DC"/>
    <w:rsid w:val="00AC015C"/>
    <w:rsid w:val="00AD17C5"/>
    <w:rsid w:val="00B03C49"/>
    <w:rsid w:val="00B138D5"/>
    <w:rsid w:val="00B41BCA"/>
    <w:rsid w:val="00B743C8"/>
    <w:rsid w:val="00B917BC"/>
    <w:rsid w:val="00B91A16"/>
    <w:rsid w:val="00BA7182"/>
    <w:rsid w:val="00BB2BCA"/>
    <w:rsid w:val="00BD288F"/>
    <w:rsid w:val="00BD4415"/>
    <w:rsid w:val="00C11E44"/>
    <w:rsid w:val="00C22640"/>
    <w:rsid w:val="00C24FAE"/>
    <w:rsid w:val="00C3522F"/>
    <w:rsid w:val="00C41BA1"/>
    <w:rsid w:val="00C653AC"/>
    <w:rsid w:val="00C73B70"/>
    <w:rsid w:val="00C81958"/>
    <w:rsid w:val="00C831EF"/>
    <w:rsid w:val="00CD3E95"/>
    <w:rsid w:val="00CD7954"/>
    <w:rsid w:val="00CE1D7B"/>
    <w:rsid w:val="00CF50E2"/>
    <w:rsid w:val="00D15F26"/>
    <w:rsid w:val="00D16179"/>
    <w:rsid w:val="00D3167A"/>
    <w:rsid w:val="00D669B9"/>
    <w:rsid w:val="00D77472"/>
    <w:rsid w:val="00DC5EAD"/>
    <w:rsid w:val="00E00804"/>
    <w:rsid w:val="00E04FE3"/>
    <w:rsid w:val="00E129D0"/>
    <w:rsid w:val="00E12EA6"/>
    <w:rsid w:val="00E31489"/>
    <w:rsid w:val="00E45537"/>
    <w:rsid w:val="00E71949"/>
    <w:rsid w:val="00E8202F"/>
    <w:rsid w:val="00E9662B"/>
    <w:rsid w:val="00EC1FF3"/>
    <w:rsid w:val="00EE12CE"/>
    <w:rsid w:val="00EE3D67"/>
    <w:rsid w:val="00EE7DE3"/>
    <w:rsid w:val="00F26313"/>
    <w:rsid w:val="00F3549A"/>
    <w:rsid w:val="00F45E10"/>
    <w:rsid w:val="00F50CB3"/>
    <w:rsid w:val="00F7707E"/>
    <w:rsid w:val="00F833BA"/>
    <w:rsid w:val="00F874AD"/>
    <w:rsid w:val="00F91519"/>
    <w:rsid w:val="00F93690"/>
    <w:rsid w:val="00FC3C97"/>
    <w:rsid w:val="00FC7696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62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F45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4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9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B2BCA"/>
  </w:style>
  <w:style w:type="paragraph" w:customStyle="1" w:styleId="doc-ti">
    <w:name w:val="doc-ti"/>
    <w:basedOn w:val="Normale"/>
    <w:rsid w:val="00BB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-doc-c">
    <w:name w:val="no-doc-c"/>
    <w:basedOn w:val="Normale"/>
    <w:rsid w:val="00BB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2EA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E0D5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2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5C6"/>
  </w:style>
  <w:style w:type="paragraph" w:styleId="Pidipagina">
    <w:name w:val="footer"/>
    <w:basedOn w:val="Normale"/>
    <w:link w:val="PidipaginaCarattere"/>
    <w:uiPriority w:val="99"/>
    <w:unhideWhenUsed/>
    <w:rsid w:val="003F2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5C6"/>
  </w:style>
  <w:style w:type="character" w:styleId="Rimandocommento">
    <w:name w:val="annotation reference"/>
    <w:basedOn w:val="Carpredefinitoparagrafo"/>
    <w:uiPriority w:val="99"/>
    <w:semiHidden/>
    <w:unhideWhenUsed/>
    <w:rsid w:val="00A570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70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70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70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7029"/>
    <w:rPr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45E1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F45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4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9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B2BCA"/>
  </w:style>
  <w:style w:type="paragraph" w:customStyle="1" w:styleId="doc-ti">
    <w:name w:val="doc-ti"/>
    <w:basedOn w:val="Normale"/>
    <w:rsid w:val="00BB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-doc-c">
    <w:name w:val="no-doc-c"/>
    <w:basedOn w:val="Normale"/>
    <w:rsid w:val="00BB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2EA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E0D5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2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5C6"/>
  </w:style>
  <w:style w:type="paragraph" w:styleId="Pidipagina">
    <w:name w:val="footer"/>
    <w:basedOn w:val="Normale"/>
    <w:link w:val="PidipaginaCarattere"/>
    <w:uiPriority w:val="99"/>
    <w:unhideWhenUsed/>
    <w:rsid w:val="003F2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5C6"/>
  </w:style>
  <w:style w:type="character" w:styleId="Rimandocommento">
    <w:name w:val="annotation reference"/>
    <w:basedOn w:val="Carpredefinitoparagrafo"/>
    <w:uiPriority w:val="99"/>
    <w:semiHidden/>
    <w:unhideWhenUsed/>
    <w:rsid w:val="00A570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70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70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70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7029"/>
    <w:rPr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45E1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CBC5-2D39-4A36-A903-C7275D88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2038</Words>
  <Characters>11618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Claudia Rinaldi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Claudia Rinaldi</cp:lastModifiedBy>
  <cp:revision>2</cp:revision>
  <cp:lastPrinted>2016-11-16T15:36:00Z</cp:lastPrinted>
  <dcterms:created xsi:type="dcterms:W3CDTF">2016-12-01T13:16:00Z</dcterms:created>
  <dcterms:modified xsi:type="dcterms:W3CDTF">2016-12-01T13:16:00Z</dcterms:modified>
</cp:coreProperties>
</file>